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B4671" w14:textId="77777777" w:rsidR="00DB33D1" w:rsidRDefault="00DB33D1" w:rsidP="003A364E">
      <w:pPr>
        <w:pStyle w:val="Standard"/>
        <w:jc w:val="right"/>
      </w:pPr>
    </w:p>
    <w:p w14:paraId="11F0886E" w14:textId="77777777" w:rsidR="004F4C64" w:rsidRDefault="004F4C64" w:rsidP="003A364E">
      <w:pPr>
        <w:pStyle w:val="Standard"/>
        <w:jc w:val="right"/>
      </w:pPr>
    </w:p>
    <w:p w14:paraId="53AE8CCC" w14:textId="77777777" w:rsidR="004F4C64" w:rsidRPr="004E67AD" w:rsidRDefault="004F4C64" w:rsidP="003A364E">
      <w:pPr>
        <w:pStyle w:val="Standard"/>
        <w:jc w:val="right"/>
      </w:pPr>
    </w:p>
    <w:p w14:paraId="00CA414F" w14:textId="77777777" w:rsidR="00DB33D1" w:rsidRPr="004E67AD" w:rsidRDefault="00DB33D1" w:rsidP="003A364E">
      <w:pPr>
        <w:pStyle w:val="Standard"/>
        <w:jc w:val="center"/>
        <w:rPr>
          <w:rFonts w:ascii="Tahoma" w:hAnsi="Tahoma" w:cs="Tahoma"/>
          <w:b/>
        </w:rPr>
      </w:pPr>
    </w:p>
    <w:p w14:paraId="270C721C" w14:textId="77777777" w:rsidR="00CB3515" w:rsidRPr="004E67AD" w:rsidRDefault="00CB3515" w:rsidP="003A364E">
      <w:pPr>
        <w:pStyle w:val="Standard"/>
        <w:jc w:val="center"/>
        <w:rPr>
          <w:rFonts w:ascii="Tahoma" w:hAnsi="Tahoma" w:cs="Tahoma"/>
          <w:b/>
        </w:rPr>
      </w:pPr>
    </w:p>
    <w:p w14:paraId="23826CA6" w14:textId="2724C8A9" w:rsidR="00CB3515" w:rsidRPr="004E67AD" w:rsidRDefault="00AD19D8" w:rsidP="003A364E">
      <w:pPr>
        <w:pStyle w:val="Standard"/>
        <w:tabs>
          <w:tab w:val="left" w:pos="1245"/>
        </w:tabs>
        <w:rPr>
          <w:rFonts w:ascii="Tahoma" w:hAnsi="Tahoma" w:cs="Tahoma"/>
          <w:b/>
        </w:rPr>
      </w:pPr>
      <w:r w:rsidRPr="004E67AD">
        <w:rPr>
          <w:rFonts w:ascii="Tahoma" w:hAnsi="Tahoma" w:cs="Tahoma"/>
          <w:b/>
        </w:rPr>
        <w:tab/>
      </w:r>
    </w:p>
    <w:p w14:paraId="5D8ED2ED" w14:textId="77777777" w:rsidR="00CB3515" w:rsidRPr="004E67AD" w:rsidRDefault="00CB3515" w:rsidP="003A364E">
      <w:pPr>
        <w:pStyle w:val="Standard"/>
        <w:jc w:val="center"/>
        <w:rPr>
          <w:rFonts w:ascii="Tahoma" w:hAnsi="Tahoma" w:cs="Tahoma"/>
          <w:b/>
        </w:rPr>
      </w:pPr>
    </w:p>
    <w:p w14:paraId="6A382885" w14:textId="2B86080C" w:rsidR="00DB33D1" w:rsidRPr="004E67AD" w:rsidRDefault="00AD19D8" w:rsidP="003A364E">
      <w:pPr>
        <w:pStyle w:val="Standard"/>
        <w:tabs>
          <w:tab w:val="left" w:pos="2850"/>
        </w:tabs>
        <w:rPr>
          <w:rFonts w:ascii="Tahoma" w:hAnsi="Tahoma" w:cs="Tahoma"/>
          <w:b/>
        </w:rPr>
      </w:pPr>
      <w:r w:rsidRPr="004E67AD">
        <w:rPr>
          <w:rFonts w:ascii="Tahoma" w:hAnsi="Tahoma" w:cs="Tahoma"/>
          <w:b/>
        </w:rPr>
        <w:tab/>
      </w:r>
    </w:p>
    <w:p w14:paraId="077778B2" w14:textId="77777777" w:rsidR="00DB33D1" w:rsidRPr="004E67AD" w:rsidRDefault="00DB33D1" w:rsidP="003A364E">
      <w:pPr>
        <w:pStyle w:val="Standard"/>
        <w:jc w:val="center"/>
      </w:pPr>
      <w:r w:rsidRPr="004E67AD">
        <w:rPr>
          <w:rFonts w:ascii="Tahoma" w:hAnsi="Tahoma" w:cs="Tahoma"/>
          <w:b/>
        </w:rPr>
        <w:t>ZAMAWIAJĄCY:</w:t>
      </w:r>
    </w:p>
    <w:p w14:paraId="0D5E05B5" w14:textId="77777777" w:rsidR="00DB33D1" w:rsidRPr="004E67AD" w:rsidRDefault="00DB33D1" w:rsidP="003A364E">
      <w:pPr>
        <w:pStyle w:val="Standard"/>
        <w:rPr>
          <w:rFonts w:ascii="Tahoma" w:hAnsi="Tahoma" w:cs="Tahoma"/>
          <w:b/>
          <w:u w:val="single"/>
        </w:rPr>
      </w:pPr>
    </w:p>
    <w:p w14:paraId="27903667" w14:textId="77777777" w:rsidR="0047163A" w:rsidRPr="0047163A" w:rsidRDefault="0047163A" w:rsidP="0047163A">
      <w:pPr>
        <w:tabs>
          <w:tab w:val="left" w:pos="1053"/>
        </w:tabs>
        <w:jc w:val="center"/>
        <w:rPr>
          <w:rFonts w:ascii="Tahoma" w:eastAsia="Times New Roman" w:hAnsi="Tahoma" w:cs="Tahoma"/>
          <w:b/>
          <w:kern w:val="0"/>
          <w:sz w:val="20"/>
          <w:szCs w:val="20"/>
          <w:u w:val="single"/>
          <w:lang w:eastAsia="pl-PL" w:bidi="ar-SA"/>
        </w:rPr>
      </w:pPr>
      <w:r w:rsidRPr="0047163A">
        <w:rPr>
          <w:rFonts w:ascii="Tahoma" w:hAnsi="Tahoma" w:cs="Tahoma"/>
          <w:b/>
          <w:sz w:val="20"/>
          <w:szCs w:val="20"/>
          <w:u w:val="single"/>
        </w:rPr>
        <w:t>Powiatowy Zakład Zarządzania Nieruchomościami</w:t>
      </w:r>
    </w:p>
    <w:p w14:paraId="6283DFD6" w14:textId="4668A061" w:rsidR="0047163A" w:rsidRPr="0047163A" w:rsidRDefault="0047163A" w:rsidP="0047163A">
      <w:pPr>
        <w:tabs>
          <w:tab w:val="left" w:pos="1053"/>
        </w:tabs>
        <w:jc w:val="center"/>
        <w:rPr>
          <w:rFonts w:ascii="Tahoma" w:hAnsi="Tahoma" w:cs="Tahoma"/>
          <w:b/>
          <w:sz w:val="20"/>
          <w:szCs w:val="20"/>
        </w:rPr>
      </w:pPr>
      <w:r w:rsidRPr="0047163A">
        <w:rPr>
          <w:rFonts w:ascii="Tahoma" w:hAnsi="Tahoma" w:cs="Tahoma"/>
          <w:b/>
          <w:sz w:val="20"/>
          <w:szCs w:val="20"/>
        </w:rPr>
        <w:t xml:space="preserve">ul. </w:t>
      </w:r>
      <w:bookmarkStart w:id="0" w:name="_Hlk54088067"/>
      <w:r w:rsidR="007E6E8C" w:rsidRPr="007E6E8C">
        <w:rPr>
          <w:rFonts w:ascii="Tahoma" w:hAnsi="Tahoma" w:cs="Tahoma"/>
          <w:b/>
          <w:sz w:val="20"/>
          <w:szCs w:val="20"/>
        </w:rPr>
        <w:t xml:space="preserve">Kardynała Stefana </w:t>
      </w:r>
      <w:r w:rsidRPr="0047163A">
        <w:rPr>
          <w:rFonts w:ascii="Tahoma" w:hAnsi="Tahoma" w:cs="Tahoma"/>
          <w:b/>
          <w:sz w:val="20"/>
          <w:szCs w:val="20"/>
        </w:rPr>
        <w:t>Wyszyńskiego 41</w:t>
      </w:r>
      <w:bookmarkEnd w:id="0"/>
    </w:p>
    <w:p w14:paraId="782F0D73" w14:textId="77777777" w:rsidR="0047163A" w:rsidRPr="0047163A" w:rsidRDefault="0047163A" w:rsidP="0047163A">
      <w:pPr>
        <w:tabs>
          <w:tab w:val="left" w:pos="1053"/>
        </w:tabs>
        <w:jc w:val="center"/>
        <w:rPr>
          <w:rFonts w:ascii="Tahoma" w:hAnsi="Tahoma" w:cs="Tahoma"/>
          <w:b/>
          <w:sz w:val="20"/>
          <w:szCs w:val="20"/>
        </w:rPr>
      </w:pPr>
      <w:r w:rsidRPr="0047163A">
        <w:rPr>
          <w:rFonts w:ascii="Tahoma" w:hAnsi="Tahoma" w:cs="Tahoma"/>
          <w:b/>
          <w:sz w:val="20"/>
          <w:szCs w:val="20"/>
        </w:rPr>
        <w:t>44-300 Wodzisław Śląski</w:t>
      </w:r>
    </w:p>
    <w:p w14:paraId="18E7402F" w14:textId="4FEF85BB" w:rsidR="00DB33D1" w:rsidRDefault="00DB33D1" w:rsidP="003A364E">
      <w:pPr>
        <w:pStyle w:val="Standard"/>
        <w:jc w:val="center"/>
        <w:rPr>
          <w:rFonts w:ascii="Tahoma" w:hAnsi="Tahoma" w:cs="Tahoma"/>
          <w:b/>
        </w:rPr>
      </w:pPr>
    </w:p>
    <w:p w14:paraId="32EA3AD0" w14:textId="5EDF1C45" w:rsidR="00FD3BEA" w:rsidRDefault="00FD3BEA" w:rsidP="003A364E">
      <w:pPr>
        <w:pStyle w:val="Standard"/>
        <w:jc w:val="center"/>
        <w:rPr>
          <w:rFonts w:ascii="Tahoma" w:hAnsi="Tahoma" w:cs="Tahoma"/>
          <w:b/>
        </w:rPr>
      </w:pPr>
    </w:p>
    <w:p w14:paraId="304C73AF" w14:textId="77777777" w:rsidR="00FD3BEA" w:rsidRPr="004E67AD" w:rsidRDefault="00FD3BEA" w:rsidP="003A364E">
      <w:pPr>
        <w:pStyle w:val="Standard"/>
        <w:jc w:val="center"/>
        <w:rPr>
          <w:rFonts w:ascii="Tahoma" w:hAnsi="Tahoma" w:cs="Tahoma"/>
          <w:b/>
        </w:rPr>
      </w:pPr>
    </w:p>
    <w:p w14:paraId="7A960032" w14:textId="77777777" w:rsidR="00DB33D1" w:rsidRPr="004E67AD" w:rsidRDefault="00DB33D1" w:rsidP="003A364E">
      <w:pPr>
        <w:pStyle w:val="Standard"/>
        <w:tabs>
          <w:tab w:val="left" w:pos="6357"/>
        </w:tabs>
      </w:pPr>
      <w:r w:rsidRPr="004E67AD">
        <w:rPr>
          <w:rFonts w:ascii="Tahoma" w:hAnsi="Tahoma" w:cs="Tahoma"/>
          <w:b/>
          <w:sz w:val="22"/>
          <w:szCs w:val="22"/>
        </w:rPr>
        <w:tab/>
      </w:r>
    </w:p>
    <w:p w14:paraId="6792760C" w14:textId="77777777" w:rsidR="00DB33D1" w:rsidRPr="004E67AD" w:rsidRDefault="00DB33D1" w:rsidP="003A364E">
      <w:pPr>
        <w:pStyle w:val="Standard"/>
        <w:jc w:val="center"/>
      </w:pPr>
      <w:r w:rsidRPr="004E67AD">
        <w:rPr>
          <w:rFonts w:ascii="Tahoma" w:hAnsi="Tahoma" w:cs="Tahoma"/>
          <w:b/>
          <w:sz w:val="22"/>
          <w:szCs w:val="22"/>
          <w:u w:val="single"/>
        </w:rPr>
        <w:t>SPECYFIKACJA</w:t>
      </w:r>
    </w:p>
    <w:p w14:paraId="78C79C2C" w14:textId="77777777" w:rsidR="00DB33D1" w:rsidRPr="004E67AD" w:rsidRDefault="00DB33D1" w:rsidP="003A364E">
      <w:pPr>
        <w:pStyle w:val="Standard"/>
        <w:jc w:val="center"/>
        <w:rPr>
          <w:rFonts w:ascii="Tahoma" w:hAnsi="Tahoma" w:cs="Tahoma"/>
          <w:b/>
          <w:sz w:val="22"/>
          <w:szCs w:val="22"/>
          <w:u w:val="single"/>
        </w:rPr>
      </w:pPr>
    </w:p>
    <w:p w14:paraId="1CBF40D1" w14:textId="77777777" w:rsidR="00DB33D1" w:rsidRPr="004E67AD" w:rsidRDefault="00DB33D1" w:rsidP="003A364E">
      <w:pPr>
        <w:pStyle w:val="Standard"/>
        <w:jc w:val="center"/>
      </w:pPr>
      <w:r w:rsidRPr="004E67AD">
        <w:rPr>
          <w:rFonts w:ascii="Tahoma" w:hAnsi="Tahoma" w:cs="Tahoma"/>
          <w:b/>
          <w:sz w:val="22"/>
          <w:szCs w:val="22"/>
          <w:u w:val="single"/>
        </w:rPr>
        <w:t>ISTOTNYCH WARUNKÓW ZAMÓWIENIA</w:t>
      </w:r>
    </w:p>
    <w:p w14:paraId="70265D14" w14:textId="77777777" w:rsidR="00DB33D1" w:rsidRPr="004E67AD" w:rsidRDefault="00DB33D1" w:rsidP="003A364E">
      <w:pPr>
        <w:pStyle w:val="Standard"/>
        <w:jc w:val="center"/>
      </w:pPr>
      <w:r w:rsidRPr="004E67AD">
        <w:rPr>
          <w:rFonts w:ascii="Tahoma" w:hAnsi="Tahoma" w:cs="Tahoma"/>
          <w:b/>
          <w:sz w:val="22"/>
          <w:szCs w:val="22"/>
          <w:u w:val="single"/>
        </w:rPr>
        <w:t xml:space="preserve"> </w:t>
      </w:r>
    </w:p>
    <w:p w14:paraId="0ACDA93A" w14:textId="77777777" w:rsidR="00DB33D1" w:rsidRPr="004E67AD" w:rsidRDefault="00DB33D1" w:rsidP="003A364E">
      <w:pPr>
        <w:pStyle w:val="Standard"/>
        <w:jc w:val="center"/>
        <w:rPr>
          <w:rFonts w:ascii="Tahoma" w:hAnsi="Tahoma" w:cs="Tahoma"/>
          <w:b/>
        </w:rPr>
      </w:pPr>
    </w:p>
    <w:p w14:paraId="0EE1CB59" w14:textId="77777777" w:rsidR="00DB33D1" w:rsidRPr="004E67AD" w:rsidRDefault="00DB33D1" w:rsidP="003A364E">
      <w:pPr>
        <w:pStyle w:val="Standard"/>
        <w:jc w:val="center"/>
        <w:rPr>
          <w:rFonts w:ascii="Tahoma" w:hAnsi="Tahoma" w:cs="Tahoma"/>
          <w:b/>
        </w:rPr>
      </w:pPr>
    </w:p>
    <w:p w14:paraId="0742CE6E" w14:textId="77777777" w:rsidR="00DB33D1" w:rsidRPr="004E67AD" w:rsidRDefault="00DB33D1" w:rsidP="003A364E">
      <w:pPr>
        <w:pStyle w:val="Standard"/>
        <w:jc w:val="center"/>
        <w:rPr>
          <w:rFonts w:ascii="Tahoma" w:hAnsi="Tahoma" w:cs="Tahoma"/>
          <w:b/>
        </w:rPr>
      </w:pPr>
    </w:p>
    <w:p w14:paraId="28F6152C" w14:textId="77777777" w:rsidR="00DB33D1" w:rsidRPr="004E67AD" w:rsidRDefault="00DB33D1" w:rsidP="003A364E">
      <w:pPr>
        <w:pStyle w:val="Standard"/>
        <w:jc w:val="center"/>
      </w:pPr>
      <w:r w:rsidRPr="004E67AD">
        <w:rPr>
          <w:rFonts w:ascii="Tahoma" w:hAnsi="Tahoma" w:cs="Tahoma"/>
        </w:rPr>
        <w:t>w postępowaniu o udzielenie zamówienia publicznego, prowadzonym</w:t>
      </w:r>
    </w:p>
    <w:p w14:paraId="03971034" w14:textId="77777777" w:rsidR="00DB33D1" w:rsidRPr="004E67AD" w:rsidRDefault="00DB33D1" w:rsidP="003A364E">
      <w:pPr>
        <w:pStyle w:val="Standard"/>
        <w:jc w:val="center"/>
      </w:pPr>
      <w:r w:rsidRPr="004E67AD">
        <w:rPr>
          <w:rFonts w:ascii="Tahoma" w:hAnsi="Tahoma" w:cs="Tahoma"/>
        </w:rPr>
        <w:t>w trybie przetargu nieograniczonego pn.:</w:t>
      </w:r>
    </w:p>
    <w:p w14:paraId="55555EDA" w14:textId="77777777" w:rsidR="00DB33D1" w:rsidRPr="004E67AD" w:rsidRDefault="00DB33D1" w:rsidP="003A364E">
      <w:pPr>
        <w:pStyle w:val="Standard"/>
        <w:jc w:val="center"/>
        <w:rPr>
          <w:rFonts w:ascii="Tahoma" w:hAnsi="Tahoma" w:cs="Tahoma"/>
        </w:rPr>
      </w:pPr>
    </w:p>
    <w:p w14:paraId="4724A15E" w14:textId="77777777" w:rsidR="00DB33D1" w:rsidRPr="004E67AD" w:rsidRDefault="00DB33D1" w:rsidP="003A364E">
      <w:pPr>
        <w:pStyle w:val="Standard"/>
        <w:jc w:val="center"/>
        <w:rPr>
          <w:rFonts w:ascii="Tahoma" w:hAnsi="Tahoma" w:cs="Tahoma"/>
          <w:sz w:val="24"/>
          <w:szCs w:val="24"/>
        </w:rPr>
      </w:pPr>
    </w:p>
    <w:p w14:paraId="31B85A5F" w14:textId="77777777" w:rsidR="00F72FE6" w:rsidRDefault="003E679C" w:rsidP="00914A98">
      <w:pPr>
        <w:pStyle w:val="Standard"/>
        <w:jc w:val="center"/>
        <w:rPr>
          <w:rFonts w:ascii="Tahoma" w:hAnsi="Tahoma" w:cs="Tahoma"/>
          <w:b/>
          <w:bCs/>
          <w:kern w:val="0"/>
          <w:sz w:val="24"/>
          <w:szCs w:val="24"/>
          <w:lang w:eastAsia="pl-PL"/>
        </w:rPr>
      </w:pPr>
      <w:bookmarkStart w:id="1" w:name="_Hlk528216188"/>
      <w:r>
        <w:rPr>
          <w:rFonts w:ascii="Tahoma" w:hAnsi="Tahoma" w:cs="Tahoma"/>
          <w:b/>
          <w:bCs/>
          <w:kern w:val="0"/>
          <w:sz w:val="24"/>
          <w:szCs w:val="24"/>
          <w:lang w:eastAsia="pl-PL"/>
        </w:rPr>
        <w:t>„</w:t>
      </w:r>
      <w:r w:rsidR="00F72FE6" w:rsidRPr="00F72FE6">
        <w:rPr>
          <w:rFonts w:ascii="Tahoma" w:hAnsi="Tahoma" w:cs="Tahoma"/>
          <w:b/>
          <w:bCs/>
          <w:kern w:val="0"/>
          <w:sz w:val="24"/>
          <w:szCs w:val="24"/>
          <w:lang w:eastAsia="pl-PL"/>
        </w:rPr>
        <w:t xml:space="preserve">Kompleksowa dostawa gazu do nieruchomości administrowanych przez Powiatowy Zakład Zarządzania Nieruchomościami </w:t>
      </w:r>
    </w:p>
    <w:p w14:paraId="695BF888" w14:textId="4E15B472" w:rsidR="00DB33D1" w:rsidRPr="00914A98" w:rsidRDefault="00F72FE6" w:rsidP="00914A98">
      <w:pPr>
        <w:pStyle w:val="Standard"/>
        <w:jc w:val="center"/>
        <w:rPr>
          <w:rFonts w:ascii="Tahoma" w:hAnsi="Tahoma" w:cs="Tahoma"/>
          <w:b/>
          <w:sz w:val="24"/>
          <w:szCs w:val="24"/>
        </w:rPr>
      </w:pPr>
      <w:r w:rsidRPr="00F72FE6">
        <w:rPr>
          <w:rFonts w:ascii="Tahoma" w:hAnsi="Tahoma" w:cs="Tahoma"/>
          <w:b/>
          <w:bCs/>
          <w:kern w:val="0"/>
          <w:sz w:val="24"/>
          <w:szCs w:val="24"/>
          <w:lang w:eastAsia="pl-PL"/>
        </w:rPr>
        <w:t>w Wodzisławiu Śląskim na rok 2021</w:t>
      </w:r>
      <w:r w:rsidR="003E679C" w:rsidRPr="003E679C">
        <w:rPr>
          <w:rFonts w:ascii="Tahoma" w:hAnsi="Tahoma" w:cs="Tahoma"/>
          <w:b/>
          <w:bCs/>
          <w:kern w:val="0"/>
          <w:sz w:val="24"/>
          <w:szCs w:val="24"/>
          <w:lang w:eastAsia="pl-PL"/>
        </w:rPr>
        <w:t>"</w:t>
      </w:r>
    </w:p>
    <w:bookmarkEnd w:id="1"/>
    <w:p w14:paraId="377419A6" w14:textId="77777777" w:rsidR="00DB33D1" w:rsidRPr="004E67AD" w:rsidRDefault="00DB33D1" w:rsidP="003A364E">
      <w:pPr>
        <w:pStyle w:val="Standard"/>
        <w:jc w:val="center"/>
        <w:rPr>
          <w:rFonts w:ascii="Tahoma" w:hAnsi="Tahoma" w:cs="Tahoma"/>
          <w:b/>
        </w:rPr>
      </w:pPr>
    </w:p>
    <w:p w14:paraId="7C08C074" w14:textId="77777777" w:rsidR="00DB33D1" w:rsidRPr="004E67AD" w:rsidRDefault="00DB33D1" w:rsidP="003A364E">
      <w:pPr>
        <w:pStyle w:val="Standard"/>
        <w:jc w:val="center"/>
        <w:rPr>
          <w:rFonts w:ascii="Tahoma" w:hAnsi="Tahoma" w:cs="Tahoma"/>
          <w:b/>
        </w:rPr>
      </w:pPr>
    </w:p>
    <w:p w14:paraId="5FE13386" w14:textId="77777777" w:rsidR="00DB33D1" w:rsidRPr="004E67AD" w:rsidRDefault="00DB33D1" w:rsidP="003A364E">
      <w:pPr>
        <w:pStyle w:val="Standard"/>
        <w:jc w:val="center"/>
        <w:rPr>
          <w:rFonts w:ascii="Tahoma" w:hAnsi="Tahoma" w:cs="Tahoma"/>
          <w:b/>
        </w:rPr>
      </w:pPr>
    </w:p>
    <w:p w14:paraId="5D828EB1" w14:textId="77777777" w:rsidR="00DB33D1" w:rsidRPr="004E67AD" w:rsidRDefault="00DB33D1" w:rsidP="003A364E">
      <w:pPr>
        <w:pStyle w:val="Standard"/>
        <w:jc w:val="center"/>
        <w:rPr>
          <w:rFonts w:ascii="Tahoma" w:hAnsi="Tahoma" w:cs="Tahoma"/>
          <w:b/>
        </w:rPr>
      </w:pPr>
    </w:p>
    <w:p w14:paraId="74A91588" w14:textId="77777777" w:rsidR="00DB33D1" w:rsidRPr="004E67AD" w:rsidRDefault="00DB33D1" w:rsidP="003A364E">
      <w:pPr>
        <w:pStyle w:val="Standard"/>
        <w:jc w:val="center"/>
        <w:rPr>
          <w:rFonts w:ascii="Tahoma" w:hAnsi="Tahoma" w:cs="Tahoma"/>
          <w:b/>
        </w:rPr>
      </w:pPr>
    </w:p>
    <w:p w14:paraId="15ABFE91" w14:textId="77777777" w:rsidR="00DB33D1" w:rsidRPr="004E67AD" w:rsidRDefault="00DB33D1" w:rsidP="003A364E">
      <w:pPr>
        <w:pStyle w:val="Standard"/>
        <w:jc w:val="center"/>
        <w:rPr>
          <w:rFonts w:ascii="Tahoma" w:hAnsi="Tahoma" w:cs="Tahoma"/>
          <w:b/>
        </w:rPr>
      </w:pPr>
    </w:p>
    <w:p w14:paraId="0251B368" w14:textId="77777777" w:rsidR="00DB33D1" w:rsidRPr="004E67AD" w:rsidRDefault="00DB33D1" w:rsidP="003A364E">
      <w:pPr>
        <w:pStyle w:val="Standard"/>
        <w:jc w:val="center"/>
        <w:rPr>
          <w:rFonts w:ascii="Tahoma" w:hAnsi="Tahoma" w:cs="Tahoma"/>
          <w:b/>
        </w:rPr>
      </w:pPr>
    </w:p>
    <w:p w14:paraId="039DDAC4" w14:textId="77777777" w:rsidR="00C4468C" w:rsidRPr="004E67AD" w:rsidRDefault="00C4468C" w:rsidP="003A364E">
      <w:pPr>
        <w:pStyle w:val="Standard"/>
        <w:jc w:val="center"/>
        <w:rPr>
          <w:rFonts w:ascii="Tahoma" w:hAnsi="Tahoma" w:cs="Tahoma"/>
          <w:b/>
        </w:rPr>
      </w:pPr>
    </w:p>
    <w:p w14:paraId="59DE40A2" w14:textId="77777777" w:rsidR="00C4468C" w:rsidRPr="004E67AD" w:rsidRDefault="00C4468C" w:rsidP="003A364E">
      <w:pPr>
        <w:pStyle w:val="Standard"/>
        <w:jc w:val="center"/>
        <w:rPr>
          <w:rFonts w:ascii="Tahoma" w:hAnsi="Tahoma" w:cs="Tahoma"/>
          <w:b/>
        </w:rPr>
      </w:pPr>
    </w:p>
    <w:p w14:paraId="3E625FDE" w14:textId="77777777" w:rsidR="00C4468C" w:rsidRPr="004E67AD" w:rsidRDefault="00C4468C" w:rsidP="003A364E">
      <w:pPr>
        <w:pStyle w:val="Standard"/>
        <w:jc w:val="center"/>
        <w:rPr>
          <w:rFonts w:ascii="Tahoma" w:hAnsi="Tahoma" w:cs="Tahoma"/>
          <w:b/>
        </w:rPr>
      </w:pPr>
    </w:p>
    <w:p w14:paraId="5F049965" w14:textId="77777777" w:rsidR="00C4468C" w:rsidRPr="004E67AD" w:rsidRDefault="00C4468C" w:rsidP="003A364E">
      <w:pPr>
        <w:pStyle w:val="Standard"/>
        <w:jc w:val="center"/>
        <w:rPr>
          <w:rFonts w:ascii="Tahoma" w:hAnsi="Tahoma" w:cs="Tahoma"/>
          <w:b/>
        </w:rPr>
      </w:pPr>
    </w:p>
    <w:p w14:paraId="4E7D980C" w14:textId="77777777" w:rsidR="00C4468C" w:rsidRPr="004E67AD" w:rsidRDefault="00C4468C" w:rsidP="003A364E">
      <w:pPr>
        <w:pStyle w:val="Standard"/>
        <w:jc w:val="center"/>
        <w:rPr>
          <w:rFonts w:ascii="Tahoma" w:hAnsi="Tahoma" w:cs="Tahoma"/>
          <w:b/>
        </w:rPr>
      </w:pPr>
    </w:p>
    <w:p w14:paraId="135C4F23" w14:textId="77777777" w:rsidR="00DB33D1" w:rsidRPr="004E67AD" w:rsidRDefault="00DB33D1" w:rsidP="003A364E">
      <w:pPr>
        <w:pStyle w:val="Standard"/>
        <w:rPr>
          <w:rFonts w:ascii="Tahoma" w:hAnsi="Tahoma" w:cs="Tahoma"/>
          <w:b/>
        </w:rPr>
      </w:pPr>
    </w:p>
    <w:p w14:paraId="5754A797" w14:textId="77777777" w:rsidR="00DB33D1" w:rsidRPr="004E67AD" w:rsidRDefault="00DB33D1" w:rsidP="003A364E">
      <w:pPr>
        <w:pStyle w:val="Standard"/>
        <w:jc w:val="center"/>
        <w:rPr>
          <w:rFonts w:ascii="Tahoma" w:hAnsi="Tahoma" w:cs="Tahoma"/>
          <w:b/>
        </w:rPr>
      </w:pPr>
    </w:p>
    <w:p w14:paraId="65AE2D56" w14:textId="77777777" w:rsidR="00DB33D1" w:rsidRPr="004E67AD" w:rsidRDefault="00DB33D1" w:rsidP="003A364E">
      <w:pPr>
        <w:pStyle w:val="Standard"/>
        <w:jc w:val="center"/>
        <w:rPr>
          <w:rFonts w:ascii="Tahoma" w:hAnsi="Tahoma" w:cs="Tahoma"/>
          <w:b/>
        </w:rPr>
      </w:pPr>
    </w:p>
    <w:p w14:paraId="1703B816" w14:textId="77777777" w:rsidR="005475EA" w:rsidRPr="004E67AD" w:rsidRDefault="005475EA" w:rsidP="003A364E">
      <w:pPr>
        <w:pStyle w:val="Standard"/>
        <w:jc w:val="center"/>
        <w:rPr>
          <w:rFonts w:ascii="Tahoma" w:hAnsi="Tahoma" w:cs="Tahoma"/>
          <w:b/>
        </w:rPr>
      </w:pPr>
    </w:p>
    <w:p w14:paraId="04B9E4E2" w14:textId="77777777" w:rsidR="005475EA" w:rsidRPr="004E67AD" w:rsidRDefault="005475EA" w:rsidP="003A364E">
      <w:pPr>
        <w:pStyle w:val="Standard"/>
        <w:jc w:val="center"/>
        <w:rPr>
          <w:rFonts w:ascii="Tahoma" w:hAnsi="Tahoma" w:cs="Tahoma"/>
          <w:b/>
        </w:rPr>
      </w:pPr>
    </w:p>
    <w:p w14:paraId="6A8E711D" w14:textId="77777777" w:rsidR="005475EA" w:rsidRPr="004E67AD" w:rsidRDefault="005475EA" w:rsidP="003A364E">
      <w:pPr>
        <w:pStyle w:val="Standard"/>
        <w:jc w:val="center"/>
        <w:rPr>
          <w:rFonts w:ascii="Tahoma" w:hAnsi="Tahoma" w:cs="Tahoma"/>
          <w:b/>
        </w:rPr>
      </w:pPr>
    </w:p>
    <w:p w14:paraId="75965C85" w14:textId="77777777" w:rsidR="005475EA" w:rsidRPr="004E67AD" w:rsidRDefault="005475EA" w:rsidP="003A364E">
      <w:pPr>
        <w:pStyle w:val="Standard"/>
        <w:jc w:val="center"/>
        <w:rPr>
          <w:rFonts w:ascii="Tahoma" w:hAnsi="Tahoma" w:cs="Tahoma"/>
          <w:b/>
        </w:rPr>
      </w:pPr>
    </w:p>
    <w:p w14:paraId="2468453E" w14:textId="77777777" w:rsidR="005475EA" w:rsidRPr="004E67AD" w:rsidRDefault="005475EA" w:rsidP="003A364E">
      <w:pPr>
        <w:pStyle w:val="Standard"/>
        <w:jc w:val="center"/>
        <w:rPr>
          <w:rFonts w:ascii="Tahoma" w:hAnsi="Tahoma" w:cs="Tahoma"/>
          <w:b/>
        </w:rPr>
      </w:pPr>
    </w:p>
    <w:p w14:paraId="4F3516CB" w14:textId="77777777" w:rsidR="005475EA" w:rsidRPr="004E67AD" w:rsidRDefault="005475EA" w:rsidP="003A364E">
      <w:pPr>
        <w:pStyle w:val="Standard"/>
        <w:jc w:val="center"/>
        <w:rPr>
          <w:rFonts w:ascii="Tahoma" w:hAnsi="Tahoma" w:cs="Tahoma"/>
          <w:b/>
        </w:rPr>
      </w:pPr>
    </w:p>
    <w:p w14:paraId="660E2225" w14:textId="2B218BCB" w:rsidR="00DB33D1" w:rsidRPr="004E67AD" w:rsidRDefault="0047163A" w:rsidP="003A364E">
      <w:pPr>
        <w:pStyle w:val="Standard"/>
        <w:jc w:val="center"/>
      </w:pPr>
      <w:r>
        <w:rPr>
          <w:rFonts w:ascii="Tahoma" w:hAnsi="Tahoma" w:cs="Tahoma"/>
        </w:rPr>
        <w:t>Wodzisław Śląski</w:t>
      </w:r>
      <w:r w:rsidR="00DB33D1" w:rsidRPr="004E67AD">
        <w:rPr>
          <w:rFonts w:ascii="Tahoma" w:hAnsi="Tahoma" w:cs="Tahoma"/>
        </w:rPr>
        <w:t>,</w:t>
      </w:r>
      <w:r w:rsidR="00373B0A" w:rsidRPr="004E67AD">
        <w:rPr>
          <w:rFonts w:ascii="Tahoma" w:hAnsi="Tahoma" w:cs="Tahoma"/>
        </w:rPr>
        <w:t xml:space="preserve"> </w:t>
      </w:r>
      <w:r w:rsidR="00F72FE6">
        <w:rPr>
          <w:rFonts w:ascii="Tahoma" w:hAnsi="Tahoma" w:cs="Tahoma"/>
        </w:rPr>
        <w:t>październik</w:t>
      </w:r>
      <w:r w:rsidR="00DB33D1" w:rsidRPr="004E67AD">
        <w:rPr>
          <w:rFonts w:ascii="Tahoma" w:hAnsi="Tahoma" w:cs="Tahoma"/>
        </w:rPr>
        <w:t xml:space="preserve"> 20</w:t>
      </w:r>
      <w:r>
        <w:rPr>
          <w:rFonts w:ascii="Tahoma" w:hAnsi="Tahoma" w:cs="Tahoma"/>
        </w:rPr>
        <w:t>20</w:t>
      </w:r>
      <w:r w:rsidR="00DB33D1" w:rsidRPr="004E67AD">
        <w:rPr>
          <w:rFonts w:ascii="Tahoma" w:hAnsi="Tahoma" w:cs="Tahoma"/>
        </w:rPr>
        <w:t xml:space="preserve"> r.</w:t>
      </w:r>
    </w:p>
    <w:p w14:paraId="4740C07B" w14:textId="77777777" w:rsidR="00DB33D1" w:rsidRPr="004E67AD" w:rsidRDefault="00DB33D1" w:rsidP="003A364E">
      <w:pPr>
        <w:pStyle w:val="Standard"/>
        <w:jc w:val="center"/>
        <w:rPr>
          <w:rFonts w:ascii="Tahoma" w:hAnsi="Tahoma" w:cs="Tahoma"/>
          <w:b/>
        </w:rPr>
      </w:pPr>
    </w:p>
    <w:p w14:paraId="1A24FCC3" w14:textId="77777777" w:rsidR="00DB33D1" w:rsidRPr="004E67AD" w:rsidRDefault="00DB33D1" w:rsidP="003A364E">
      <w:pPr>
        <w:pStyle w:val="Standard"/>
        <w:jc w:val="center"/>
        <w:rPr>
          <w:rFonts w:ascii="Tahoma" w:hAnsi="Tahoma" w:cs="Tahoma"/>
          <w:b/>
        </w:rPr>
      </w:pPr>
    </w:p>
    <w:p w14:paraId="180182A9" w14:textId="77777777" w:rsidR="00DB33D1" w:rsidRPr="004E67AD" w:rsidRDefault="00DB33D1" w:rsidP="003A364E">
      <w:pPr>
        <w:pStyle w:val="Standard"/>
        <w:jc w:val="right"/>
        <w:rPr>
          <w:rFonts w:ascii="Tahoma" w:hAnsi="Tahoma" w:cs="Tahoma"/>
          <w:sz w:val="18"/>
          <w:szCs w:val="18"/>
        </w:rPr>
      </w:pPr>
    </w:p>
    <w:p w14:paraId="0CFE3B41" w14:textId="77777777" w:rsidR="00DB33D1" w:rsidRPr="004E67AD" w:rsidRDefault="00DB33D1" w:rsidP="003A364E">
      <w:pPr>
        <w:pStyle w:val="Standard"/>
        <w:jc w:val="center"/>
        <w:rPr>
          <w:rFonts w:ascii="Tahoma" w:hAnsi="Tahoma" w:cs="Tahoma"/>
          <w:b/>
        </w:rPr>
      </w:pPr>
    </w:p>
    <w:p w14:paraId="1033E663" w14:textId="77777777" w:rsidR="00DB33D1" w:rsidRPr="004E67AD" w:rsidRDefault="00DB33D1" w:rsidP="003A364E">
      <w:pPr>
        <w:pStyle w:val="Standard"/>
        <w:jc w:val="center"/>
        <w:rPr>
          <w:rFonts w:ascii="Tahoma" w:hAnsi="Tahoma" w:cs="Tahoma"/>
          <w:b/>
        </w:rPr>
      </w:pPr>
    </w:p>
    <w:p w14:paraId="321A192A" w14:textId="77777777" w:rsidR="00DB33D1" w:rsidRPr="004E67AD" w:rsidRDefault="00DB33D1" w:rsidP="003A364E">
      <w:pPr>
        <w:pStyle w:val="Standard"/>
        <w:jc w:val="center"/>
        <w:rPr>
          <w:rFonts w:ascii="Tahoma" w:hAnsi="Tahoma" w:cs="Tahoma"/>
          <w:b/>
        </w:rPr>
      </w:pPr>
    </w:p>
    <w:p w14:paraId="2E4438C0" w14:textId="77777777" w:rsidR="00C46EB2" w:rsidRPr="004E67AD" w:rsidRDefault="00C46EB2" w:rsidP="003A364E">
      <w:pPr>
        <w:pStyle w:val="Standard"/>
        <w:jc w:val="center"/>
        <w:rPr>
          <w:rFonts w:ascii="Tahoma" w:hAnsi="Tahoma" w:cs="Tahoma"/>
          <w:b/>
        </w:rPr>
      </w:pPr>
    </w:p>
    <w:p w14:paraId="0A41E516" w14:textId="77777777" w:rsidR="00C46EB2" w:rsidRPr="004E67AD" w:rsidRDefault="00C46EB2" w:rsidP="003A364E">
      <w:pPr>
        <w:pStyle w:val="Standard"/>
        <w:jc w:val="center"/>
        <w:rPr>
          <w:rFonts w:ascii="Tahoma" w:hAnsi="Tahoma" w:cs="Tahoma"/>
          <w:b/>
        </w:rPr>
      </w:pPr>
    </w:p>
    <w:p w14:paraId="64E9CC27" w14:textId="77777777" w:rsidR="00056A6A" w:rsidRPr="004E67AD" w:rsidRDefault="00056A6A" w:rsidP="003A364E">
      <w:pPr>
        <w:pStyle w:val="Standard"/>
        <w:jc w:val="center"/>
        <w:rPr>
          <w:rFonts w:ascii="Tahoma" w:hAnsi="Tahoma" w:cs="Tahoma"/>
          <w:b/>
        </w:rPr>
      </w:pPr>
    </w:p>
    <w:p w14:paraId="44FA972C" w14:textId="77777777" w:rsidR="00056A6A" w:rsidRPr="004E67AD" w:rsidRDefault="00056A6A" w:rsidP="003A364E">
      <w:pPr>
        <w:pStyle w:val="Standard"/>
        <w:jc w:val="center"/>
        <w:rPr>
          <w:rFonts w:ascii="Tahoma" w:hAnsi="Tahoma" w:cs="Tahoma"/>
          <w:b/>
        </w:rPr>
      </w:pPr>
    </w:p>
    <w:p w14:paraId="5C8641BC" w14:textId="77777777" w:rsidR="00056A6A" w:rsidRPr="004E67AD" w:rsidRDefault="00056A6A" w:rsidP="003A364E">
      <w:pPr>
        <w:pStyle w:val="Standard"/>
        <w:jc w:val="center"/>
        <w:rPr>
          <w:rFonts w:ascii="Tahoma" w:hAnsi="Tahoma" w:cs="Tahoma"/>
          <w:b/>
        </w:rPr>
      </w:pPr>
    </w:p>
    <w:p w14:paraId="79DC7FD6" w14:textId="77777777" w:rsidR="00DB33D1" w:rsidRPr="004E67AD" w:rsidRDefault="00DB33D1" w:rsidP="003A364E">
      <w:pPr>
        <w:pStyle w:val="Standard"/>
        <w:jc w:val="center"/>
      </w:pPr>
      <w:r w:rsidRPr="004E67AD">
        <w:rPr>
          <w:rFonts w:ascii="Tahoma" w:hAnsi="Tahoma" w:cs="Tahoma"/>
          <w:b/>
        </w:rPr>
        <w:t>SPECYFIKACJA  ISTOTNYCH WARUNKÓW ZAMÓWIENIA</w:t>
      </w:r>
    </w:p>
    <w:p w14:paraId="1B213DCA" w14:textId="77777777" w:rsidR="00DB33D1" w:rsidRPr="004E67AD" w:rsidRDefault="00DB33D1" w:rsidP="003A364E">
      <w:pPr>
        <w:pStyle w:val="Standard"/>
        <w:jc w:val="center"/>
        <w:rPr>
          <w:rFonts w:ascii="Tahoma" w:hAnsi="Tahoma" w:cs="Tahoma"/>
          <w:b/>
        </w:rPr>
      </w:pPr>
    </w:p>
    <w:p w14:paraId="654C2A66" w14:textId="77777777" w:rsidR="00DB33D1" w:rsidRPr="004E67AD" w:rsidRDefault="00DB33D1" w:rsidP="003A364E">
      <w:pPr>
        <w:pStyle w:val="Standard"/>
        <w:jc w:val="center"/>
      </w:pPr>
      <w:r w:rsidRPr="004E67AD">
        <w:rPr>
          <w:rFonts w:ascii="Tahoma" w:hAnsi="Tahoma" w:cs="Tahoma"/>
          <w:b/>
        </w:rPr>
        <w:t>zawiera:</w:t>
      </w:r>
    </w:p>
    <w:p w14:paraId="360377DA" w14:textId="77777777" w:rsidR="00DB33D1" w:rsidRPr="004E67AD" w:rsidRDefault="00DB33D1" w:rsidP="003A364E">
      <w:pPr>
        <w:pStyle w:val="Standard"/>
        <w:jc w:val="center"/>
        <w:rPr>
          <w:rFonts w:ascii="Tahoma" w:hAnsi="Tahoma" w:cs="Tahoma"/>
          <w:b/>
        </w:rPr>
      </w:pPr>
    </w:p>
    <w:p w14:paraId="3E19B625" w14:textId="77777777" w:rsidR="00DB33D1" w:rsidRPr="004E67AD" w:rsidRDefault="00DB33D1" w:rsidP="003A364E">
      <w:pPr>
        <w:pStyle w:val="Standard"/>
        <w:jc w:val="center"/>
        <w:rPr>
          <w:rFonts w:ascii="Tahoma" w:hAnsi="Tahoma" w:cs="Tahoma"/>
          <w:b/>
        </w:rPr>
      </w:pPr>
    </w:p>
    <w:p w14:paraId="323B5F60" w14:textId="77777777" w:rsidR="00DB33D1" w:rsidRPr="004E67AD" w:rsidRDefault="00DB33D1" w:rsidP="003A364E">
      <w:pPr>
        <w:pStyle w:val="Standard"/>
        <w:tabs>
          <w:tab w:val="left" w:pos="2552"/>
        </w:tabs>
        <w:ind w:left="709"/>
        <w:jc w:val="both"/>
        <w:rPr>
          <w:rFonts w:ascii="Tahoma" w:hAnsi="Tahoma" w:cs="Tahoma"/>
          <w:b/>
        </w:rPr>
      </w:pPr>
    </w:p>
    <w:p w14:paraId="2AC6A916" w14:textId="77777777" w:rsidR="00DB33D1" w:rsidRPr="004E67AD" w:rsidRDefault="00DB33D1" w:rsidP="003A364E">
      <w:pPr>
        <w:pStyle w:val="Standard"/>
        <w:tabs>
          <w:tab w:val="left" w:pos="2552"/>
        </w:tabs>
        <w:ind w:left="709"/>
        <w:jc w:val="both"/>
        <w:rPr>
          <w:rFonts w:ascii="Tahoma" w:hAnsi="Tahoma" w:cs="Tahoma"/>
          <w:b/>
        </w:rPr>
      </w:pPr>
    </w:p>
    <w:p w14:paraId="22518836" w14:textId="77777777" w:rsidR="00DB33D1" w:rsidRPr="004E67AD" w:rsidRDefault="00DB33D1" w:rsidP="003A364E">
      <w:pPr>
        <w:pStyle w:val="Standard"/>
        <w:tabs>
          <w:tab w:val="left" w:pos="2552"/>
        </w:tabs>
        <w:ind w:left="709"/>
        <w:jc w:val="both"/>
        <w:rPr>
          <w:rFonts w:ascii="Tahoma" w:hAnsi="Tahoma" w:cs="Tahoma"/>
          <w:b/>
        </w:rPr>
      </w:pPr>
    </w:p>
    <w:p w14:paraId="2CE34394" w14:textId="5165B5C4" w:rsidR="00DB33D1" w:rsidRPr="004E67AD" w:rsidRDefault="00DB33D1" w:rsidP="003A364E">
      <w:pPr>
        <w:pStyle w:val="Standard"/>
        <w:tabs>
          <w:tab w:val="left" w:pos="2552"/>
        </w:tabs>
        <w:ind w:left="709"/>
        <w:jc w:val="both"/>
      </w:pPr>
      <w:r w:rsidRPr="004E67AD">
        <w:rPr>
          <w:rFonts w:ascii="Tahoma" w:hAnsi="Tahoma" w:cs="Tahoma"/>
          <w:b/>
        </w:rPr>
        <w:t xml:space="preserve">Dział I          </w:t>
      </w:r>
      <w:r w:rsidRPr="004E67AD">
        <w:rPr>
          <w:rFonts w:ascii="Tahoma" w:hAnsi="Tahoma" w:cs="Tahoma"/>
          <w:b/>
        </w:rPr>
        <w:tab/>
        <w:t>Instrukcja dla wykonawców</w:t>
      </w:r>
      <w:r w:rsidR="008E42A0">
        <w:rPr>
          <w:rFonts w:ascii="Tahoma" w:hAnsi="Tahoma" w:cs="Tahoma"/>
          <w:b/>
        </w:rPr>
        <w:t xml:space="preserve"> i opis przedmiotu zamówienia</w:t>
      </w:r>
    </w:p>
    <w:p w14:paraId="25A454F1" w14:textId="77777777" w:rsidR="00DB33D1" w:rsidRPr="004E67AD" w:rsidRDefault="00DB33D1" w:rsidP="003A364E">
      <w:pPr>
        <w:pStyle w:val="Standard"/>
        <w:tabs>
          <w:tab w:val="left" w:pos="2552"/>
        </w:tabs>
        <w:ind w:left="709"/>
        <w:jc w:val="both"/>
        <w:rPr>
          <w:rFonts w:ascii="Tahoma" w:hAnsi="Tahoma" w:cs="Tahoma"/>
          <w:b/>
        </w:rPr>
      </w:pPr>
    </w:p>
    <w:p w14:paraId="0DF41B9B" w14:textId="77777777" w:rsidR="00724093" w:rsidRPr="00724093" w:rsidRDefault="00724093" w:rsidP="00724093">
      <w:pPr>
        <w:pStyle w:val="Standard"/>
        <w:suppressAutoHyphens w:val="0"/>
        <w:ind w:left="284" w:right="57"/>
        <w:jc w:val="both"/>
        <w:rPr>
          <w:rFonts w:ascii="Tahoma" w:hAnsi="Tahoma" w:cs="Tahoma"/>
        </w:rPr>
      </w:pPr>
      <w:bookmarkStart w:id="2" w:name="_Hlk54000346"/>
      <w:r w:rsidRPr="00724093">
        <w:rPr>
          <w:rFonts w:ascii="Tahoma" w:hAnsi="Tahoma" w:cs="Tahoma"/>
        </w:rPr>
        <w:t xml:space="preserve">załącznik nr 1 </w:t>
      </w:r>
      <w:r w:rsidRPr="00724093">
        <w:rPr>
          <w:rFonts w:ascii="Tahoma" w:hAnsi="Tahoma" w:cs="Tahoma"/>
        </w:rPr>
        <w:tab/>
        <w:t>Informacja RODO</w:t>
      </w:r>
    </w:p>
    <w:p w14:paraId="7804EA9B" w14:textId="366B8FA5" w:rsidR="00DB33D1" w:rsidRPr="004E67AD" w:rsidRDefault="00724093" w:rsidP="00724093">
      <w:pPr>
        <w:pStyle w:val="Standard"/>
        <w:suppressAutoHyphens w:val="0"/>
        <w:ind w:left="284" w:right="57"/>
        <w:jc w:val="both"/>
        <w:rPr>
          <w:rFonts w:ascii="Tahoma" w:hAnsi="Tahoma" w:cs="Tahoma"/>
          <w:b/>
        </w:rPr>
      </w:pPr>
      <w:r w:rsidRPr="00724093">
        <w:rPr>
          <w:rFonts w:ascii="Tahoma" w:hAnsi="Tahoma" w:cs="Tahoma"/>
        </w:rPr>
        <w:t xml:space="preserve">załącznik nr 2 </w:t>
      </w:r>
      <w:r w:rsidRPr="00724093">
        <w:rPr>
          <w:rFonts w:ascii="Tahoma" w:hAnsi="Tahoma" w:cs="Tahoma"/>
        </w:rPr>
        <w:tab/>
        <w:t>Wzór umowy</w:t>
      </w:r>
      <w:bookmarkEnd w:id="2"/>
      <w:r w:rsidR="00186858" w:rsidRPr="00186858">
        <w:t xml:space="preserve"> </w:t>
      </w:r>
      <w:r w:rsidR="00186858" w:rsidRPr="00186858">
        <w:rPr>
          <w:rFonts w:ascii="Tahoma" w:hAnsi="Tahoma" w:cs="Tahoma"/>
        </w:rPr>
        <w:t>wraz z załącznik</w:t>
      </w:r>
      <w:r w:rsidR="00186858">
        <w:rPr>
          <w:rFonts w:ascii="Tahoma" w:hAnsi="Tahoma" w:cs="Tahoma"/>
        </w:rPr>
        <w:t>iem</w:t>
      </w:r>
    </w:p>
    <w:p w14:paraId="6FA92282" w14:textId="7FE74D29" w:rsidR="00DB33D1" w:rsidRDefault="00DB33D1" w:rsidP="003A364E">
      <w:pPr>
        <w:pStyle w:val="Standard"/>
        <w:tabs>
          <w:tab w:val="left" w:pos="2552"/>
        </w:tabs>
        <w:ind w:left="709"/>
        <w:jc w:val="both"/>
        <w:rPr>
          <w:rFonts w:ascii="Tahoma" w:hAnsi="Tahoma" w:cs="Tahoma"/>
          <w:b/>
        </w:rPr>
      </w:pPr>
    </w:p>
    <w:p w14:paraId="67881BEC" w14:textId="77777777" w:rsidR="00724093" w:rsidRPr="004E67AD" w:rsidRDefault="00724093" w:rsidP="003A364E">
      <w:pPr>
        <w:pStyle w:val="Standard"/>
        <w:tabs>
          <w:tab w:val="left" w:pos="2552"/>
        </w:tabs>
        <w:ind w:left="709"/>
        <w:jc w:val="both"/>
        <w:rPr>
          <w:rFonts w:ascii="Tahoma" w:hAnsi="Tahoma" w:cs="Tahoma"/>
          <w:b/>
        </w:rPr>
      </w:pPr>
    </w:p>
    <w:p w14:paraId="469DCC23" w14:textId="287C4C2B" w:rsidR="00DB33D1" w:rsidRPr="004E67AD" w:rsidRDefault="00DB33D1" w:rsidP="003A364E">
      <w:pPr>
        <w:pStyle w:val="Standard"/>
        <w:tabs>
          <w:tab w:val="left" w:pos="2552"/>
        </w:tabs>
        <w:ind w:left="709"/>
        <w:jc w:val="both"/>
      </w:pPr>
      <w:r w:rsidRPr="004E67AD">
        <w:rPr>
          <w:rFonts w:ascii="Tahoma" w:hAnsi="Tahoma" w:cs="Tahoma"/>
          <w:b/>
        </w:rPr>
        <w:t xml:space="preserve">Dział II     </w:t>
      </w:r>
      <w:r w:rsidRPr="004E67AD">
        <w:rPr>
          <w:rFonts w:ascii="Tahoma" w:hAnsi="Tahoma" w:cs="Tahoma"/>
          <w:b/>
        </w:rPr>
        <w:tab/>
        <w:t>Formularz oferty i</w:t>
      </w:r>
      <w:r w:rsidR="00CB3515" w:rsidRPr="004E67AD">
        <w:rPr>
          <w:rFonts w:ascii="Tahoma" w:hAnsi="Tahoma" w:cs="Tahoma"/>
          <w:b/>
        </w:rPr>
        <w:t xml:space="preserve"> </w:t>
      </w:r>
      <w:r w:rsidRPr="004E67AD">
        <w:rPr>
          <w:rFonts w:ascii="Tahoma" w:hAnsi="Tahoma" w:cs="Tahoma"/>
          <w:b/>
        </w:rPr>
        <w:t>formularze załączników do oferty</w:t>
      </w:r>
    </w:p>
    <w:p w14:paraId="474CEBAB" w14:textId="77777777" w:rsidR="00DB33D1" w:rsidRPr="004E67AD" w:rsidRDefault="00DB33D1" w:rsidP="008D0271">
      <w:pPr>
        <w:pStyle w:val="Standard"/>
        <w:tabs>
          <w:tab w:val="left" w:pos="2552"/>
        </w:tabs>
        <w:jc w:val="both"/>
        <w:rPr>
          <w:rFonts w:ascii="Tahoma" w:hAnsi="Tahoma" w:cs="Tahoma"/>
          <w:b/>
        </w:rPr>
      </w:pPr>
    </w:p>
    <w:p w14:paraId="6CF9E77E" w14:textId="77777777" w:rsidR="00DB33D1" w:rsidRPr="004E67AD" w:rsidRDefault="00DB33D1" w:rsidP="003A364E">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14:paraId="4A32CDF3" w14:textId="77777777" w:rsidR="00DB33D1" w:rsidRPr="004E67AD" w:rsidRDefault="00DB33D1" w:rsidP="003A364E">
      <w:pPr>
        <w:pStyle w:val="Standard"/>
        <w:tabs>
          <w:tab w:val="left" w:pos="2268"/>
        </w:tabs>
        <w:ind w:firstLine="284"/>
      </w:pPr>
      <w:r w:rsidRPr="004E67AD">
        <w:rPr>
          <w:rFonts w:ascii="Tahoma" w:hAnsi="Tahoma" w:cs="Tahoma"/>
        </w:rPr>
        <w:t>załącznik nr 2        Oświadczenie Wykonawcy dotyczące przesłanek wykluczenia z postępowania</w:t>
      </w:r>
    </w:p>
    <w:p w14:paraId="1A13C2D0" w14:textId="3E092EDE" w:rsidR="00DB33D1" w:rsidRPr="004E67AD" w:rsidRDefault="00DB33D1" w:rsidP="003A364E">
      <w:pPr>
        <w:pStyle w:val="Standard"/>
        <w:tabs>
          <w:tab w:val="left" w:pos="2268"/>
        </w:tabs>
        <w:ind w:firstLine="284"/>
      </w:pPr>
      <w:r w:rsidRPr="004E67AD">
        <w:rPr>
          <w:rFonts w:ascii="Tahoma" w:hAnsi="Tahoma" w:cs="Tahoma"/>
        </w:rPr>
        <w:t xml:space="preserve">załącznik nr 3        </w:t>
      </w:r>
      <w:bookmarkStart w:id="3" w:name="_Hlk54087790"/>
      <w:r w:rsidR="00724093" w:rsidRPr="00724093">
        <w:rPr>
          <w:rFonts w:ascii="Tahoma" w:hAnsi="Tahoma" w:cs="Tahoma"/>
        </w:rPr>
        <w:t>Formularz cenowy</w:t>
      </w:r>
      <w:bookmarkEnd w:id="3"/>
    </w:p>
    <w:p w14:paraId="03256FBF" w14:textId="77777777" w:rsidR="00DB33D1" w:rsidRPr="004E67AD" w:rsidRDefault="00DB33D1" w:rsidP="003A364E">
      <w:pPr>
        <w:pStyle w:val="Standard"/>
        <w:jc w:val="center"/>
        <w:rPr>
          <w:rFonts w:ascii="Tahoma" w:hAnsi="Tahoma" w:cs="Tahoma"/>
          <w:b/>
        </w:rPr>
      </w:pPr>
    </w:p>
    <w:p w14:paraId="4E3C9F1E" w14:textId="77777777" w:rsidR="00DB33D1" w:rsidRPr="004E67AD" w:rsidRDefault="00DB33D1" w:rsidP="003A364E">
      <w:pPr>
        <w:pStyle w:val="Standard"/>
        <w:tabs>
          <w:tab w:val="left" w:pos="1701"/>
          <w:tab w:val="left" w:pos="3402"/>
        </w:tabs>
        <w:jc w:val="both"/>
        <w:rPr>
          <w:rFonts w:ascii="Tahoma" w:hAnsi="Tahoma" w:cs="Tahoma"/>
          <w:b/>
        </w:rPr>
      </w:pPr>
    </w:p>
    <w:p w14:paraId="06B12C9A" w14:textId="77777777" w:rsidR="00DB33D1" w:rsidRPr="004E67AD" w:rsidRDefault="00DB33D1" w:rsidP="003A364E">
      <w:pPr>
        <w:pStyle w:val="Standard"/>
        <w:tabs>
          <w:tab w:val="left" w:pos="1701"/>
          <w:tab w:val="left" w:pos="3402"/>
        </w:tabs>
        <w:jc w:val="both"/>
        <w:rPr>
          <w:rFonts w:ascii="Tahoma" w:hAnsi="Tahoma" w:cs="Tahoma"/>
          <w:b/>
        </w:rPr>
      </w:pPr>
    </w:p>
    <w:p w14:paraId="5608CD3C" w14:textId="77777777" w:rsidR="00DB33D1" w:rsidRPr="004E67AD" w:rsidRDefault="00DB33D1" w:rsidP="003A364E">
      <w:pPr>
        <w:pStyle w:val="Standard"/>
        <w:tabs>
          <w:tab w:val="left" w:pos="1701"/>
          <w:tab w:val="left" w:pos="3402"/>
        </w:tabs>
        <w:jc w:val="both"/>
        <w:rPr>
          <w:rFonts w:ascii="Tahoma" w:hAnsi="Tahoma" w:cs="Tahoma"/>
          <w:b/>
        </w:rPr>
      </w:pPr>
    </w:p>
    <w:p w14:paraId="2AB666F7" w14:textId="77777777" w:rsidR="00DB33D1" w:rsidRPr="004E67AD" w:rsidRDefault="00DB33D1" w:rsidP="003A364E">
      <w:pPr>
        <w:pStyle w:val="Standard"/>
        <w:tabs>
          <w:tab w:val="left" w:pos="2421"/>
          <w:tab w:val="left" w:pos="4122"/>
        </w:tabs>
        <w:ind w:left="360" w:hanging="360"/>
        <w:jc w:val="both"/>
        <w:outlineLvl w:val="0"/>
        <w:rPr>
          <w:rFonts w:ascii="Tahoma" w:hAnsi="Tahoma" w:cs="Tahoma"/>
        </w:rPr>
      </w:pPr>
    </w:p>
    <w:p w14:paraId="3298E859" w14:textId="77777777" w:rsidR="00DB33D1" w:rsidRPr="004E67AD" w:rsidRDefault="00DB33D1" w:rsidP="003A364E">
      <w:pPr>
        <w:pStyle w:val="Standard"/>
        <w:tabs>
          <w:tab w:val="left" w:pos="2421"/>
          <w:tab w:val="left" w:pos="4122"/>
        </w:tabs>
        <w:ind w:left="360" w:hanging="360"/>
        <w:jc w:val="both"/>
        <w:outlineLvl w:val="0"/>
        <w:rPr>
          <w:rFonts w:ascii="Tahoma" w:hAnsi="Tahoma" w:cs="Tahoma"/>
        </w:rPr>
      </w:pPr>
    </w:p>
    <w:p w14:paraId="2F167746" w14:textId="77777777" w:rsidR="00DB33D1" w:rsidRPr="004E67AD" w:rsidRDefault="00DB33D1" w:rsidP="003A364E">
      <w:pPr>
        <w:pStyle w:val="Standard"/>
        <w:tabs>
          <w:tab w:val="left" w:pos="1701"/>
          <w:tab w:val="left" w:pos="3402"/>
        </w:tabs>
        <w:jc w:val="center"/>
        <w:rPr>
          <w:rFonts w:ascii="Tahoma" w:hAnsi="Tahoma" w:cs="Tahoma"/>
          <w:b/>
        </w:rPr>
      </w:pPr>
    </w:p>
    <w:p w14:paraId="0BEA8336" w14:textId="77777777" w:rsidR="00DB33D1" w:rsidRPr="004E67AD" w:rsidRDefault="00DB33D1" w:rsidP="003A364E">
      <w:pPr>
        <w:pStyle w:val="Standard"/>
        <w:tabs>
          <w:tab w:val="left" w:pos="1701"/>
          <w:tab w:val="left" w:pos="3402"/>
        </w:tabs>
        <w:jc w:val="center"/>
        <w:rPr>
          <w:rFonts w:ascii="Tahoma" w:hAnsi="Tahoma" w:cs="Tahoma"/>
          <w:b/>
        </w:rPr>
      </w:pPr>
    </w:p>
    <w:p w14:paraId="3EB86CBC" w14:textId="77777777" w:rsidR="00DB33D1" w:rsidRPr="004E67AD" w:rsidRDefault="00DB33D1" w:rsidP="003A364E">
      <w:pPr>
        <w:pStyle w:val="Standard"/>
        <w:tabs>
          <w:tab w:val="left" w:pos="1701"/>
          <w:tab w:val="left" w:pos="3402"/>
        </w:tabs>
        <w:jc w:val="both"/>
        <w:rPr>
          <w:rFonts w:ascii="Tahoma" w:hAnsi="Tahoma" w:cs="Tahoma"/>
        </w:rPr>
      </w:pPr>
    </w:p>
    <w:p w14:paraId="44303207" w14:textId="77777777" w:rsidR="00DB33D1" w:rsidRPr="004E67AD" w:rsidRDefault="00DB33D1" w:rsidP="003A364E">
      <w:pPr>
        <w:pStyle w:val="Standard"/>
        <w:jc w:val="center"/>
        <w:rPr>
          <w:rFonts w:ascii="Tahoma" w:hAnsi="Tahoma" w:cs="Tahoma"/>
          <w:b/>
        </w:rPr>
      </w:pPr>
    </w:p>
    <w:p w14:paraId="07FC0632" w14:textId="77777777" w:rsidR="00DB33D1" w:rsidRPr="004E67AD" w:rsidRDefault="00DB33D1" w:rsidP="003A364E">
      <w:pPr>
        <w:pStyle w:val="Standard"/>
        <w:jc w:val="center"/>
        <w:rPr>
          <w:rFonts w:ascii="Tahoma" w:hAnsi="Tahoma" w:cs="Tahoma"/>
          <w:b/>
        </w:rPr>
      </w:pPr>
    </w:p>
    <w:p w14:paraId="6A8662DC" w14:textId="77777777" w:rsidR="00DB33D1" w:rsidRPr="004E67AD" w:rsidRDefault="00DB33D1" w:rsidP="003A364E">
      <w:pPr>
        <w:pStyle w:val="Standard"/>
        <w:jc w:val="center"/>
        <w:rPr>
          <w:rFonts w:ascii="Tahoma" w:hAnsi="Tahoma" w:cs="Tahoma"/>
          <w:b/>
        </w:rPr>
      </w:pPr>
    </w:p>
    <w:p w14:paraId="408B82B0" w14:textId="77777777" w:rsidR="00DB33D1" w:rsidRPr="004E67AD" w:rsidRDefault="00DB33D1" w:rsidP="003A364E">
      <w:pPr>
        <w:pStyle w:val="Standard"/>
        <w:jc w:val="center"/>
        <w:rPr>
          <w:rFonts w:ascii="Tahoma" w:hAnsi="Tahoma" w:cs="Tahoma"/>
          <w:b/>
        </w:rPr>
      </w:pPr>
    </w:p>
    <w:p w14:paraId="432181F0" w14:textId="77777777" w:rsidR="00DB33D1" w:rsidRPr="004E67AD" w:rsidRDefault="00DB33D1" w:rsidP="003A364E">
      <w:pPr>
        <w:pStyle w:val="Standard"/>
        <w:jc w:val="center"/>
        <w:rPr>
          <w:rFonts w:ascii="Tahoma" w:hAnsi="Tahoma" w:cs="Tahoma"/>
          <w:b/>
        </w:rPr>
      </w:pPr>
    </w:p>
    <w:p w14:paraId="7782B285" w14:textId="77777777" w:rsidR="00DB33D1" w:rsidRPr="004E67AD" w:rsidRDefault="00DB33D1" w:rsidP="003A364E">
      <w:pPr>
        <w:pStyle w:val="Standard"/>
        <w:jc w:val="center"/>
        <w:rPr>
          <w:rFonts w:ascii="Tahoma" w:hAnsi="Tahoma" w:cs="Tahoma"/>
          <w:b/>
        </w:rPr>
      </w:pPr>
    </w:p>
    <w:p w14:paraId="6C078C74" w14:textId="77777777" w:rsidR="00DB33D1" w:rsidRPr="004E67AD" w:rsidRDefault="00DB33D1" w:rsidP="003A364E">
      <w:pPr>
        <w:pStyle w:val="Standard"/>
        <w:jc w:val="center"/>
        <w:rPr>
          <w:rFonts w:ascii="Tahoma" w:hAnsi="Tahoma" w:cs="Tahoma"/>
          <w:b/>
        </w:rPr>
      </w:pPr>
    </w:p>
    <w:p w14:paraId="78A42CF5" w14:textId="77777777" w:rsidR="00DB33D1" w:rsidRPr="004E67AD" w:rsidRDefault="00DB33D1" w:rsidP="003A364E">
      <w:pPr>
        <w:pStyle w:val="Standard"/>
        <w:jc w:val="center"/>
        <w:rPr>
          <w:rFonts w:ascii="Tahoma" w:hAnsi="Tahoma" w:cs="Tahoma"/>
          <w:b/>
        </w:rPr>
      </w:pPr>
    </w:p>
    <w:p w14:paraId="4D5DA5B8" w14:textId="77777777" w:rsidR="00DB33D1" w:rsidRPr="004E67AD" w:rsidRDefault="00DB33D1" w:rsidP="003A364E">
      <w:pPr>
        <w:pStyle w:val="Standard"/>
        <w:jc w:val="center"/>
        <w:rPr>
          <w:rFonts w:ascii="Tahoma" w:hAnsi="Tahoma" w:cs="Tahoma"/>
          <w:b/>
        </w:rPr>
      </w:pPr>
    </w:p>
    <w:p w14:paraId="1CAB6148" w14:textId="77777777" w:rsidR="00DB33D1" w:rsidRPr="004E67AD" w:rsidRDefault="00DB33D1" w:rsidP="003A364E">
      <w:pPr>
        <w:pStyle w:val="Standard"/>
        <w:jc w:val="center"/>
        <w:rPr>
          <w:rFonts w:ascii="Tahoma" w:hAnsi="Tahoma" w:cs="Tahoma"/>
          <w:b/>
        </w:rPr>
      </w:pPr>
    </w:p>
    <w:p w14:paraId="75BFCE09" w14:textId="77777777" w:rsidR="00DB33D1" w:rsidRPr="004E67AD" w:rsidRDefault="00DB33D1" w:rsidP="003A364E">
      <w:pPr>
        <w:pStyle w:val="Standard"/>
        <w:jc w:val="center"/>
        <w:rPr>
          <w:rFonts w:ascii="Tahoma" w:hAnsi="Tahoma" w:cs="Tahoma"/>
          <w:b/>
        </w:rPr>
      </w:pPr>
    </w:p>
    <w:p w14:paraId="5A502907" w14:textId="77777777" w:rsidR="00DB33D1" w:rsidRPr="004E67AD" w:rsidRDefault="00DB33D1" w:rsidP="003A364E">
      <w:pPr>
        <w:pStyle w:val="Standard"/>
        <w:jc w:val="center"/>
        <w:rPr>
          <w:rFonts w:ascii="Tahoma" w:hAnsi="Tahoma" w:cs="Tahoma"/>
          <w:b/>
        </w:rPr>
      </w:pPr>
    </w:p>
    <w:p w14:paraId="5042D1D3" w14:textId="77777777" w:rsidR="00DB33D1" w:rsidRPr="004E67AD" w:rsidRDefault="00DB33D1" w:rsidP="003A364E">
      <w:pPr>
        <w:pStyle w:val="Standard"/>
        <w:jc w:val="center"/>
        <w:rPr>
          <w:rFonts w:ascii="Tahoma" w:hAnsi="Tahoma" w:cs="Tahoma"/>
          <w:b/>
        </w:rPr>
      </w:pPr>
    </w:p>
    <w:p w14:paraId="052BEFF5" w14:textId="77777777" w:rsidR="00DB33D1" w:rsidRPr="004E67AD" w:rsidRDefault="00DB33D1" w:rsidP="003A364E">
      <w:pPr>
        <w:pStyle w:val="Standard"/>
        <w:jc w:val="center"/>
        <w:rPr>
          <w:rFonts w:ascii="Tahoma" w:hAnsi="Tahoma" w:cs="Tahoma"/>
          <w:b/>
        </w:rPr>
      </w:pPr>
    </w:p>
    <w:p w14:paraId="01A148DF" w14:textId="77777777" w:rsidR="00DB33D1" w:rsidRPr="004E67AD" w:rsidRDefault="00DB33D1" w:rsidP="003A364E">
      <w:pPr>
        <w:pStyle w:val="Standard"/>
        <w:jc w:val="center"/>
        <w:rPr>
          <w:rFonts w:ascii="Tahoma" w:hAnsi="Tahoma" w:cs="Tahoma"/>
          <w:b/>
        </w:rPr>
      </w:pPr>
    </w:p>
    <w:p w14:paraId="237555B3" w14:textId="77777777" w:rsidR="00DB33D1" w:rsidRPr="004E67AD" w:rsidRDefault="00DB33D1" w:rsidP="003A364E">
      <w:pPr>
        <w:pStyle w:val="Standard"/>
        <w:jc w:val="center"/>
        <w:rPr>
          <w:rFonts w:ascii="Tahoma" w:hAnsi="Tahoma" w:cs="Tahoma"/>
          <w:b/>
        </w:rPr>
      </w:pPr>
    </w:p>
    <w:p w14:paraId="676580D4" w14:textId="77777777" w:rsidR="00DB33D1" w:rsidRPr="004E67AD" w:rsidRDefault="00DB33D1" w:rsidP="003A364E">
      <w:pPr>
        <w:pStyle w:val="Standard"/>
        <w:jc w:val="center"/>
        <w:rPr>
          <w:rFonts w:ascii="Tahoma" w:hAnsi="Tahoma" w:cs="Tahoma"/>
          <w:b/>
        </w:rPr>
      </w:pPr>
    </w:p>
    <w:p w14:paraId="3C0C3153" w14:textId="77777777" w:rsidR="00DB33D1" w:rsidRDefault="00DB33D1" w:rsidP="003A364E">
      <w:pPr>
        <w:pStyle w:val="Standard"/>
        <w:jc w:val="center"/>
        <w:rPr>
          <w:rFonts w:ascii="Tahoma" w:hAnsi="Tahoma" w:cs="Tahoma"/>
          <w:b/>
        </w:rPr>
      </w:pPr>
    </w:p>
    <w:p w14:paraId="2D9B52D6" w14:textId="77777777" w:rsidR="006018DB" w:rsidRDefault="006018DB" w:rsidP="003A364E">
      <w:pPr>
        <w:pStyle w:val="Standard"/>
        <w:jc w:val="center"/>
        <w:rPr>
          <w:rFonts w:ascii="Tahoma" w:hAnsi="Tahoma" w:cs="Tahoma"/>
          <w:b/>
        </w:rPr>
      </w:pPr>
    </w:p>
    <w:p w14:paraId="3AC5A3AD" w14:textId="77777777" w:rsidR="006018DB" w:rsidRDefault="006018DB" w:rsidP="003A364E">
      <w:pPr>
        <w:pStyle w:val="Standard"/>
        <w:jc w:val="center"/>
        <w:rPr>
          <w:rFonts w:ascii="Tahoma" w:hAnsi="Tahoma" w:cs="Tahoma"/>
          <w:b/>
        </w:rPr>
      </w:pPr>
    </w:p>
    <w:p w14:paraId="4B24E5B6" w14:textId="77777777" w:rsidR="006018DB" w:rsidRDefault="006018DB" w:rsidP="003A364E">
      <w:pPr>
        <w:pStyle w:val="Standard"/>
        <w:jc w:val="center"/>
        <w:rPr>
          <w:rFonts w:ascii="Tahoma" w:hAnsi="Tahoma" w:cs="Tahoma"/>
          <w:b/>
        </w:rPr>
      </w:pPr>
    </w:p>
    <w:p w14:paraId="618D43FE" w14:textId="77777777" w:rsidR="006018DB" w:rsidRDefault="006018DB" w:rsidP="003A364E">
      <w:pPr>
        <w:pStyle w:val="Standard"/>
        <w:jc w:val="center"/>
        <w:rPr>
          <w:rFonts w:ascii="Tahoma" w:hAnsi="Tahoma" w:cs="Tahoma"/>
          <w:b/>
        </w:rPr>
      </w:pPr>
    </w:p>
    <w:p w14:paraId="03764F0E" w14:textId="77777777" w:rsidR="006018DB" w:rsidRDefault="006018DB" w:rsidP="003A364E">
      <w:pPr>
        <w:pStyle w:val="Standard"/>
        <w:jc w:val="center"/>
        <w:rPr>
          <w:rFonts w:ascii="Tahoma" w:hAnsi="Tahoma" w:cs="Tahoma"/>
          <w:b/>
        </w:rPr>
      </w:pPr>
    </w:p>
    <w:p w14:paraId="6CC36F26" w14:textId="77777777" w:rsidR="006018DB" w:rsidRDefault="006018DB" w:rsidP="003A364E">
      <w:pPr>
        <w:pStyle w:val="Standard"/>
        <w:jc w:val="center"/>
        <w:rPr>
          <w:rFonts w:ascii="Tahoma" w:hAnsi="Tahoma" w:cs="Tahoma"/>
          <w:b/>
        </w:rPr>
      </w:pPr>
    </w:p>
    <w:p w14:paraId="208C054F" w14:textId="77777777" w:rsidR="006018DB" w:rsidRDefault="006018DB" w:rsidP="003A364E">
      <w:pPr>
        <w:pStyle w:val="Standard"/>
        <w:jc w:val="center"/>
        <w:rPr>
          <w:rFonts w:ascii="Tahoma" w:hAnsi="Tahoma" w:cs="Tahoma"/>
          <w:b/>
        </w:rPr>
      </w:pPr>
    </w:p>
    <w:p w14:paraId="36B46EF5" w14:textId="77777777" w:rsidR="006018DB" w:rsidRDefault="006018DB" w:rsidP="003A364E">
      <w:pPr>
        <w:pStyle w:val="Standard"/>
        <w:jc w:val="center"/>
        <w:rPr>
          <w:rFonts w:ascii="Tahoma" w:hAnsi="Tahoma" w:cs="Tahoma"/>
          <w:b/>
        </w:rPr>
      </w:pPr>
    </w:p>
    <w:p w14:paraId="43117CE1" w14:textId="77777777" w:rsidR="006018DB" w:rsidRDefault="006018DB" w:rsidP="003A364E">
      <w:pPr>
        <w:pStyle w:val="Standard"/>
        <w:jc w:val="center"/>
        <w:rPr>
          <w:rFonts w:ascii="Tahoma" w:hAnsi="Tahoma" w:cs="Tahoma"/>
          <w:b/>
        </w:rPr>
      </w:pPr>
    </w:p>
    <w:p w14:paraId="10F08F58" w14:textId="77777777" w:rsidR="006018DB" w:rsidRDefault="006018DB" w:rsidP="003A364E">
      <w:pPr>
        <w:pStyle w:val="Standard"/>
        <w:jc w:val="center"/>
        <w:rPr>
          <w:rFonts w:ascii="Tahoma" w:hAnsi="Tahoma" w:cs="Tahoma"/>
          <w:b/>
        </w:rPr>
      </w:pPr>
    </w:p>
    <w:p w14:paraId="77B7E102" w14:textId="77777777" w:rsidR="006018DB" w:rsidRDefault="006018DB" w:rsidP="003A364E">
      <w:pPr>
        <w:pStyle w:val="Standard"/>
        <w:jc w:val="center"/>
        <w:rPr>
          <w:rFonts w:ascii="Tahoma" w:hAnsi="Tahoma" w:cs="Tahoma"/>
          <w:b/>
        </w:rPr>
      </w:pPr>
    </w:p>
    <w:p w14:paraId="643FF2D9" w14:textId="77777777" w:rsidR="006018DB" w:rsidRPr="004E67AD" w:rsidRDefault="006018DB" w:rsidP="003A364E">
      <w:pPr>
        <w:pStyle w:val="Standard"/>
        <w:jc w:val="center"/>
        <w:rPr>
          <w:rFonts w:ascii="Tahoma" w:hAnsi="Tahoma" w:cs="Tahoma"/>
          <w:b/>
        </w:rPr>
      </w:pPr>
    </w:p>
    <w:p w14:paraId="3ACD1951" w14:textId="77777777" w:rsidR="00DB33D1" w:rsidRPr="004E67AD" w:rsidRDefault="00DB33D1" w:rsidP="003A364E">
      <w:pPr>
        <w:pStyle w:val="Standard"/>
        <w:jc w:val="center"/>
        <w:rPr>
          <w:rFonts w:ascii="Tahoma" w:hAnsi="Tahoma" w:cs="Tahoma"/>
          <w:b/>
        </w:rPr>
      </w:pPr>
    </w:p>
    <w:p w14:paraId="6950FBEF" w14:textId="77777777" w:rsidR="00DB33D1" w:rsidRPr="004E67AD" w:rsidRDefault="00DB33D1" w:rsidP="003A364E">
      <w:pPr>
        <w:pStyle w:val="Standard"/>
        <w:jc w:val="center"/>
        <w:rPr>
          <w:rFonts w:ascii="Tahoma" w:hAnsi="Tahoma" w:cs="Tahoma"/>
          <w:b/>
        </w:rPr>
      </w:pPr>
    </w:p>
    <w:p w14:paraId="62DDF2EA" w14:textId="77777777" w:rsidR="00DB33D1" w:rsidRPr="004E67AD" w:rsidRDefault="00DB33D1" w:rsidP="003A364E">
      <w:pPr>
        <w:pStyle w:val="Standard"/>
        <w:jc w:val="center"/>
        <w:rPr>
          <w:rFonts w:ascii="Tahoma" w:hAnsi="Tahoma" w:cs="Tahoma"/>
          <w:b/>
        </w:rPr>
      </w:pPr>
    </w:p>
    <w:p w14:paraId="77BCD4D8" w14:textId="77777777" w:rsidR="00DB33D1" w:rsidRPr="004E67AD" w:rsidRDefault="00DB33D1" w:rsidP="003A364E">
      <w:pPr>
        <w:pStyle w:val="Standard"/>
        <w:jc w:val="center"/>
        <w:rPr>
          <w:rFonts w:ascii="Tahoma" w:hAnsi="Tahoma" w:cs="Tahoma"/>
          <w:b/>
        </w:rPr>
      </w:pPr>
    </w:p>
    <w:p w14:paraId="223E5A82" w14:textId="77777777" w:rsidR="00DB33D1" w:rsidRPr="004E67AD" w:rsidRDefault="00DB33D1" w:rsidP="003A364E">
      <w:pPr>
        <w:pStyle w:val="Standard"/>
        <w:jc w:val="center"/>
      </w:pPr>
      <w:r w:rsidRPr="004E67AD">
        <w:rPr>
          <w:rFonts w:ascii="Tahoma" w:hAnsi="Tahoma" w:cs="Tahoma"/>
          <w:b/>
        </w:rPr>
        <w:t>Dział I</w:t>
      </w:r>
    </w:p>
    <w:p w14:paraId="4D22E067" w14:textId="77777777" w:rsidR="00DB33D1" w:rsidRPr="004E67AD" w:rsidRDefault="00DB33D1" w:rsidP="003A364E">
      <w:pPr>
        <w:pStyle w:val="Standard"/>
        <w:jc w:val="center"/>
        <w:rPr>
          <w:rFonts w:ascii="Tahoma" w:hAnsi="Tahoma" w:cs="Tahoma"/>
          <w:b/>
        </w:rPr>
      </w:pPr>
    </w:p>
    <w:p w14:paraId="4E07AB94" w14:textId="3528B7E1" w:rsidR="00DB33D1" w:rsidRPr="004E67AD" w:rsidRDefault="00DB33D1" w:rsidP="003A364E">
      <w:pPr>
        <w:pStyle w:val="Standard"/>
        <w:jc w:val="center"/>
      </w:pPr>
      <w:r w:rsidRPr="004E67AD">
        <w:rPr>
          <w:rFonts w:ascii="Tahoma" w:hAnsi="Tahoma" w:cs="Tahoma"/>
          <w:b/>
        </w:rPr>
        <w:t>Instrukcja dla wykonawców</w:t>
      </w:r>
      <w:r w:rsidR="00B93CCC" w:rsidRPr="00B93CCC">
        <w:t xml:space="preserve"> </w:t>
      </w:r>
      <w:r w:rsidR="00B93CCC" w:rsidRPr="00B93CCC">
        <w:rPr>
          <w:rFonts w:ascii="Tahoma" w:hAnsi="Tahoma" w:cs="Tahoma"/>
          <w:b/>
        </w:rPr>
        <w:t>i opis przedmiotu zamówienia</w:t>
      </w:r>
    </w:p>
    <w:p w14:paraId="174E36A4" w14:textId="77777777" w:rsidR="00DB33D1" w:rsidRPr="004E67AD" w:rsidRDefault="00DB33D1" w:rsidP="003A364E">
      <w:pPr>
        <w:pStyle w:val="Standard"/>
        <w:jc w:val="both"/>
        <w:rPr>
          <w:rFonts w:ascii="Tahoma" w:hAnsi="Tahoma" w:cs="Tahoma"/>
        </w:rPr>
      </w:pPr>
    </w:p>
    <w:p w14:paraId="6B033234" w14:textId="77777777" w:rsidR="00B02779" w:rsidRPr="004E67AD" w:rsidRDefault="00B02779" w:rsidP="003A364E">
      <w:pPr>
        <w:pStyle w:val="Standard"/>
        <w:jc w:val="both"/>
        <w:rPr>
          <w:rFonts w:ascii="Tahoma" w:hAnsi="Tahoma" w:cs="Tahoma"/>
        </w:rPr>
      </w:pPr>
    </w:p>
    <w:p w14:paraId="1B7440E9" w14:textId="77777777" w:rsidR="00724093" w:rsidRPr="00724093" w:rsidRDefault="00724093" w:rsidP="00724093">
      <w:pPr>
        <w:pStyle w:val="Standard"/>
        <w:tabs>
          <w:tab w:val="left" w:pos="5955"/>
        </w:tabs>
        <w:suppressAutoHyphens w:val="0"/>
        <w:ind w:left="1985" w:right="57" w:hanging="1701"/>
        <w:jc w:val="both"/>
        <w:rPr>
          <w:rFonts w:ascii="Tahoma" w:hAnsi="Tahoma" w:cs="Tahoma"/>
        </w:rPr>
      </w:pPr>
      <w:r w:rsidRPr="00724093">
        <w:rPr>
          <w:rFonts w:ascii="Tahoma" w:hAnsi="Tahoma" w:cs="Tahoma"/>
        </w:rPr>
        <w:t xml:space="preserve">załącznik nr 1 </w:t>
      </w:r>
      <w:r w:rsidRPr="00724093">
        <w:rPr>
          <w:rFonts w:ascii="Tahoma" w:hAnsi="Tahoma" w:cs="Tahoma"/>
        </w:rPr>
        <w:tab/>
        <w:t>Informacja RODO</w:t>
      </w:r>
    </w:p>
    <w:p w14:paraId="3D1C4D40" w14:textId="496F0CD8" w:rsidR="008D0271" w:rsidRDefault="00724093" w:rsidP="00724093">
      <w:pPr>
        <w:pStyle w:val="Standard"/>
        <w:tabs>
          <w:tab w:val="left" w:pos="5955"/>
        </w:tabs>
        <w:suppressAutoHyphens w:val="0"/>
        <w:ind w:left="1985" w:right="57" w:hanging="1701"/>
        <w:jc w:val="both"/>
        <w:rPr>
          <w:rFonts w:ascii="Tahoma" w:hAnsi="Tahoma" w:cs="Tahoma"/>
        </w:rPr>
      </w:pPr>
      <w:r w:rsidRPr="00724093">
        <w:rPr>
          <w:rFonts w:ascii="Tahoma" w:hAnsi="Tahoma" w:cs="Tahoma"/>
        </w:rPr>
        <w:t xml:space="preserve">załącznik nr 2 </w:t>
      </w:r>
      <w:r w:rsidRPr="00724093">
        <w:rPr>
          <w:rFonts w:ascii="Tahoma" w:hAnsi="Tahoma" w:cs="Tahoma"/>
        </w:rPr>
        <w:tab/>
        <w:t>Wzór umowy</w:t>
      </w:r>
      <w:r w:rsidR="00186858" w:rsidRPr="00186858">
        <w:t xml:space="preserve"> </w:t>
      </w:r>
      <w:r w:rsidR="00186858" w:rsidRPr="00186858">
        <w:rPr>
          <w:rFonts w:ascii="Tahoma" w:hAnsi="Tahoma" w:cs="Tahoma"/>
        </w:rPr>
        <w:t>wraz z załącznikami</w:t>
      </w:r>
    </w:p>
    <w:p w14:paraId="2E92FE4E" w14:textId="77777777" w:rsidR="00DB33D1" w:rsidRPr="004E67AD" w:rsidRDefault="00DB33D1" w:rsidP="003A364E">
      <w:pPr>
        <w:pStyle w:val="Standard"/>
        <w:jc w:val="both"/>
      </w:pPr>
    </w:p>
    <w:p w14:paraId="5832D02C" w14:textId="77777777" w:rsidR="00DB33D1" w:rsidRPr="004E67AD" w:rsidRDefault="00DB33D1" w:rsidP="003A364E">
      <w:pPr>
        <w:pStyle w:val="Standard"/>
        <w:jc w:val="both"/>
        <w:rPr>
          <w:rFonts w:ascii="Tahoma" w:hAnsi="Tahoma" w:cs="Tahoma"/>
        </w:rPr>
      </w:pPr>
    </w:p>
    <w:p w14:paraId="30692005" w14:textId="77777777" w:rsidR="00DB33D1" w:rsidRPr="004E67AD" w:rsidRDefault="00DB33D1" w:rsidP="003A364E">
      <w:pPr>
        <w:pStyle w:val="Standard"/>
        <w:jc w:val="both"/>
        <w:rPr>
          <w:rFonts w:ascii="Tahoma" w:hAnsi="Tahoma" w:cs="Tahoma"/>
        </w:rPr>
      </w:pPr>
    </w:p>
    <w:p w14:paraId="4BFE3935" w14:textId="77777777" w:rsidR="00DB33D1" w:rsidRPr="004E67AD" w:rsidRDefault="00DB33D1" w:rsidP="003A364E">
      <w:pPr>
        <w:pStyle w:val="Standard"/>
        <w:jc w:val="both"/>
        <w:rPr>
          <w:rFonts w:ascii="Tahoma" w:hAnsi="Tahoma" w:cs="Tahoma"/>
        </w:rPr>
      </w:pPr>
    </w:p>
    <w:p w14:paraId="72E5747A" w14:textId="77777777" w:rsidR="00DB33D1" w:rsidRPr="004E67AD" w:rsidRDefault="00DB33D1" w:rsidP="003A364E">
      <w:pPr>
        <w:pStyle w:val="Standard"/>
        <w:jc w:val="both"/>
        <w:rPr>
          <w:rFonts w:ascii="Tahoma" w:hAnsi="Tahoma" w:cs="Tahoma"/>
        </w:rPr>
      </w:pPr>
    </w:p>
    <w:p w14:paraId="67B25E6F" w14:textId="77777777" w:rsidR="00DB33D1" w:rsidRPr="004E67AD" w:rsidRDefault="00DB33D1" w:rsidP="003A364E">
      <w:pPr>
        <w:pStyle w:val="Standard"/>
        <w:jc w:val="both"/>
        <w:rPr>
          <w:rFonts w:ascii="Tahoma" w:hAnsi="Tahoma" w:cs="Tahoma"/>
        </w:rPr>
      </w:pPr>
    </w:p>
    <w:p w14:paraId="40DDBABD" w14:textId="77777777" w:rsidR="00DB33D1" w:rsidRPr="004E67AD" w:rsidRDefault="00DB33D1" w:rsidP="003A364E">
      <w:pPr>
        <w:pStyle w:val="Standard"/>
        <w:jc w:val="both"/>
        <w:rPr>
          <w:rFonts w:ascii="Tahoma" w:hAnsi="Tahoma" w:cs="Tahoma"/>
        </w:rPr>
      </w:pPr>
    </w:p>
    <w:p w14:paraId="1551CC84" w14:textId="77777777" w:rsidR="00DB33D1" w:rsidRPr="004E67AD" w:rsidRDefault="00DB33D1" w:rsidP="003A364E">
      <w:pPr>
        <w:pStyle w:val="Standard"/>
        <w:jc w:val="both"/>
        <w:rPr>
          <w:rFonts w:ascii="Tahoma" w:hAnsi="Tahoma" w:cs="Tahoma"/>
        </w:rPr>
      </w:pPr>
    </w:p>
    <w:p w14:paraId="7E1F8DFC" w14:textId="77777777" w:rsidR="00DB33D1" w:rsidRPr="004E67AD" w:rsidRDefault="00DB33D1" w:rsidP="003A364E">
      <w:pPr>
        <w:pStyle w:val="Standard"/>
        <w:jc w:val="both"/>
        <w:rPr>
          <w:rFonts w:ascii="Tahoma" w:hAnsi="Tahoma" w:cs="Tahoma"/>
        </w:rPr>
      </w:pPr>
    </w:p>
    <w:p w14:paraId="1B96F8EE" w14:textId="77777777" w:rsidR="00DB33D1" w:rsidRPr="004E67AD" w:rsidRDefault="00DB33D1" w:rsidP="003A364E">
      <w:pPr>
        <w:pStyle w:val="Standard"/>
        <w:jc w:val="both"/>
        <w:rPr>
          <w:rFonts w:ascii="Tahoma" w:hAnsi="Tahoma" w:cs="Tahoma"/>
        </w:rPr>
      </w:pPr>
    </w:p>
    <w:p w14:paraId="09D88A05" w14:textId="77777777" w:rsidR="00DB33D1" w:rsidRPr="004E67AD" w:rsidRDefault="00DB33D1" w:rsidP="003A364E">
      <w:pPr>
        <w:pStyle w:val="Standard"/>
        <w:jc w:val="both"/>
        <w:rPr>
          <w:rFonts w:ascii="Tahoma" w:hAnsi="Tahoma" w:cs="Tahoma"/>
        </w:rPr>
      </w:pPr>
    </w:p>
    <w:p w14:paraId="5333A733" w14:textId="77777777" w:rsidR="00DB33D1" w:rsidRPr="004E67AD" w:rsidRDefault="00DB33D1" w:rsidP="003A364E">
      <w:pPr>
        <w:pStyle w:val="Standard"/>
        <w:jc w:val="both"/>
        <w:rPr>
          <w:rFonts w:ascii="Tahoma" w:hAnsi="Tahoma" w:cs="Tahoma"/>
        </w:rPr>
      </w:pPr>
    </w:p>
    <w:p w14:paraId="7FA23101" w14:textId="77777777" w:rsidR="00DB33D1" w:rsidRPr="004E67AD" w:rsidRDefault="00DB33D1" w:rsidP="003A364E">
      <w:pPr>
        <w:pStyle w:val="Standard"/>
        <w:jc w:val="both"/>
        <w:rPr>
          <w:rFonts w:ascii="Tahoma" w:hAnsi="Tahoma" w:cs="Tahoma"/>
        </w:rPr>
      </w:pPr>
    </w:p>
    <w:p w14:paraId="0C3EFFA2" w14:textId="77777777" w:rsidR="00DB33D1" w:rsidRPr="004E67AD" w:rsidRDefault="00DB33D1" w:rsidP="003A364E">
      <w:pPr>
        <w:pStyle w:val="Standard"/>
        <w:jc w:val="both"/>
        <w:rPr>
          <w:rFonts w:ascii="Tahoma" w:hAnsi="Tahoma" w:cs="Tahoma"/>
        </w:rPr>
      </w:pPr>
    </w:p>
    <w:p w14:paraId="67E19E86" w14:textId="77777777" w:rsidR="00DB33D1" w:rsidRPr="004E67AD" w:rsidRDefault="00DB33D1" w:rsidP="003A364E">
      <w:pPr>
        <w:pStyle w:val="Standard"/>
        <w:jc w:val="both"/>
        <w:rPr>
          <w:rFonts w:ascii="Tahoma" w:hAnsi="Tahoma" w:cs="Tahoma"/>
        </w:rPr>
      </w:pPr>
    </w:p>
    <w:p w14:paraId="558B6F1E" w14:textId="77777777" w:rsidR="00DB33D1" w:rsidRPr="004E67AD" w:rsidRDefault="00DB33D1" w:rsidP="003A364E">
      <w:pPr>
        <w:pStyle w:val="Standard"/>
        <w:jc w:val="both"/>
        <w:rPr>
          <w:rFonts w:ascii="Tahoma" w:hAnsi="Tahoma" w:cs="Tahoma"/>
        </w:rPr>
      </w:pPr>
    </w:p>
    <w:p w14:paraId="6132B613" w14:textId="77777777" w:rsidR="00DB33D1" w:rsidRPr="004E67AD" w:rsidRDefault="00DB33D1" w:rsidP="003A364E">
      <w:pPr>
        <w:pStyle w:val="Standard"/>
        <w:jc w:val="both"/>
        <w:rPr>
          <w:rFonts w:ascii="Tahoma" w:hAnsi="Tahoma" w:cs="Tahoma"/>
        </w:rPr>
      </w:pPr>
    </w:p>
    <w:p w14:paraId="2F4DBDFA" w14:textId="77777777" w:rsidR="00DF582C" w:rsidRPr="004E67AD" w:rsidRDefault="00DF582C" w:rsidP="003A364E">
      <w:pPr>
        <w:pStyle w:val="Standard"/>
        <w:jc w:val="both"/>
        <w:rPr>
          <w:rFonts w:ascii="Tahoma" w:hAnsi="Tahoma" w:cs="Tahoma"/>
        </w:rPr>
      </w:pPr>
    </w:p>
    <w:p w14:paraId="547DDC36" w14:textId="77777777" w:rsidR="00DF582C" w:rsidRPr="004E67AD" w:rsidRDefault="00DF582C" w:rsidP="003A364E">
      <w:pPr>
        <w:pStyle w:val="Standard"/>
        <w:jc w:val="both"/>
        <w:rPr>
          <w:rFonts w:ascii="Tahoma" w:hAnsi="Tahoma" w:cs="Tahoma"/>
        </w:rPr>
      </w:pPr>
    </w:p>
    <w:p w14:paraId="7B75ECE3" w14:textId="77777777" w:rsidR="00DF582C" w:rsidRPr="004E67AD" w:rsidRDefault="00DF582C" w:rsidP="003A364E">
      <w:pPr>
        <w:pStyle w:val="Standard"/>
        <w:jc w:val="both"/>
        <w:rPr>
          <w:rFonts w:ascii="Tahoma" w:hAnsi="Tahoma" w:cs="Tahoma"/>
        </w:rPr>
      </w:pPr>
    </w:p>
    <w:p w14:paraId="66252607" w14:textId="15CB7C30" w:rsidR="00DF582C" w:rsidRPr="009F3A52" w:rsidRDefault="00AD4909" w:rsidP="003A364E">
      <w:pPr>
        <w:widowControl/>
        <w:suppressAutoHyphens w:val="0"/>
        <w:autoSpaceDN/>
        <w:textAlignment w:val="auto"/>
        <w:rPr>
          <w:rFonts w:ascii="Tahoma" w:eastAsia="Times New Roman" w:hAnsi="Tahoma" w:cs="Tahoma"/>
          <w:sz w:val="20"/>
          <w:szCs w:val="20"/>
          <w:lang w:bidi="ar-SA"/>
        </w:rPr>
      </w:pPr>
      <w:r w:rsidRPr="004E67AD">
        <w:rPr>
          <w:rFonts w:ascii="Tahoma" w:hAnsi="Tahoma" w:cs="Tahoma"/>
        </w:rPr>
        <w:br w:type="page"/>
      </w:r>
    </w:p>
    <w:p w14:paraId="10705DBB" w14:textId="77777777" w:rsidR="00DB33D1" w:rsidRPr="004E67AD" w:rsidRDefault="00DB33D1" w:rsidP="00AD5147">
      <w:pPr>
        <w:pStyle w:val="Standard"/>
        <w:numPr>
          <w:ilvl w:val="0"/>
          <w:numId w:val="360"/>
        </w:numPr>
        <w:tabs>
          <w:tab w:val="left" w:pos="0"/>
        </w:tabs>
        <w:ind w:left="0" w:hanging="284"/>
        <w:jc w:val="both"/>
      </w:pPr>
      <w:r w:rsidRPr="004E67AD">
        <w:rPr>
          <w:rFonts w:ascii="Tahoma" w:hAnsi="Tahoma" w:cs="Tahoma"/>
          <w:b/>
          <w:i/>
          <w:u w:val="single"/>
        </w:rPr>
        <w:lastRenderedPageBreak/>
        <w:t>Informacje o zamawiającym.</w:t>
      </w:r>
    </w:p>
    <w:p w14:paraId="41C88FF9" w14:textId="77777777" w:rsidR="00DB33D1" w:rsidRPr="004E67AD" w:rsidRDefault="00DB33D1" w:rsidP="003A364E">
      <w:pPr>
        <w:pStyle w:val="Standard"/>
        <w:ind w:firstLine="284"/>
        <w:jc w:val="both"/>
        <w:rPr>
          <w:rFonts w:ascii="Tahoma" w:hAnsi="Tahoma" w:cs="Tahoma"/>
          <w:sz w:val="18"/>
          <w:szCs w:val="18"/>
        </w:rPr>
      </w:pPr>
    </w:p>
    <w:p w14:paraId="46481069" w14:textId="77777777" w:rsidR="00DB33D1" w:rsidRPr="004E67AD" w:rsidRDefault="00DB33D1" w:rsidP="003A364E">
      <w:pPr>
        <w:pStyle w:val="Standard"/>
        <w:jc w:val="both"/>
      </w:pPr>
      <w:r w:rsidRPr="004E67AD">
        <w:rPr>
          <w:rFonts w:ascii="Tahoma" w:hAnsi="Tahoma" w:cs="Tahoma"/>
          <w:b/>
          <w:bCs/>
          <w:lang w:eastAsia="ar-SA"/>
        </w:rPr>
        <w:t>Zamawiającym jest:</w:t>
      </w:r>
    </w:p>
    <w:p w14:paraId="1F28B85D" w14:textId="77777777" w:rsidR="00724093" w:rsidRPr="00724093" w:rsidRDefault="00724093" w:rsidP="00724093">
      <w:pPr>
        <w:pStyle w:val="Standard"/>
        <w:jc w:val="both"/>
        <w:rPr>
          <w:rFonts w:ascii="Tahoma" w:eastAsia="SimSun" w:hAnsi="Tahoma" w:cs="Tahoma"/>
          <w:b/>
          <w:lang w:eastAsia="ar-SA" w:bidi="hi-IN"/>
        </w:rPr>
      </w:pPr>
      <w:r w:rsidRPr="00724093">
        <w:rPr>
          <w:rFonts w:ascii="Tahoma" w:eastAsia="SimSun" w:hAnsi="Tahoma" w:cs="Tahoma"/>
          <w:b/>
          <w:lang w:eastAsia="ar-SA" w:bidi="hi-IN"/>
        </w:rPr>
        <w:t xml:space="preserve">Powiatowy Zakład Zarządzania Nieruchomościami </w:t>
      </w:r>
    </w:p>
    <w:p w14:paraId="78358E11" w14:textId="77777777" w:rsidR="00724093" w:rsidRPr="00724093" w:rsidRDefault="00724093" w:rsidP="00724093">
      <w:pPr>
        <w:pStyle w:val="Standard"/>
        <w:jc w:val="both"/>
        <w:rPr>
          <w:rFonts w:ascii="Tahoma" w:eastAsia="SimSun" w:hAnsi="Tahoma" w:cs="Tahoma"/>
          <w:b/>
          <w:lang w:eastAsia="ar-SA" w:bidi="hi-IN"/>
        </w:rPr>
      </w:pPr>
      <w:r w:rsidRPr="00724093">
        <w:rPr>
          <w:rFonts w:ascii="Tahoma" w:eastAsia="SimSun" w:hAnsi="Tahoma" w:cs="Tahoma"/>
          <w:b/>
          <w:lang w:eastAsia="ar-SA" w:bidi="hi-IN"/>
        </w:rPr>
        <w:t xml:space="preserve">ul. </w:t>
      </w:r>
      <w:bookmarkStart w:id="4" w:name="_Hlk54009639"/>
      <w:r w:rsidRPr="00724093">
        <w:rPr>
          <w:rFonts w:ascii="Tahoma" w:eastAsia="SimSun" w:hAnsi="Tahoma" w:cs="Tahoma"/>
          <w:b/>
          <w:lang w:eastAsia="ar-SA" w:bidi="hi-IN"/>
        </w:rPr>
        <w:t xml:space="preserve">Kardynała Stefana </w:t>
      </w:r>
      <w:bookmarkEnd w:id="4"/>
      <w:r w:rsidRPr="00724093">
        <w:rPr>
          <w:rFonts w:ascii="Tahoma" w:eastAsia="SimSun" w:hAnsi="Tahoma" w:cs="Tahoma"/>
          <w:b/>
          <w:lang w:eastAsia="ar-SA" w:bidi="hi-IN"/>
        </w:rPr>
        <w:t>Wyszyńskiego 41</w:t>
      </w:r>
    </w:p>
    <w:p w14:paraId="39980A8D" w14:textId="77777777" w:rsidR="00724093" w:rsidRPr="00724093" w:rsidRDefault="00724093" w:rsidP="00724093">
      <w:pPr>
        <w:pStyle w:val="Standard"/>
        <w:jc w:val="both"/>
        <w:rPr>
          <w:rFonts w:ascii="Tahoma" w:eastAsia="SimSun" w:hAnsi="Tahoma" w:cs="Tahoma"/>
          <w:b/>
          <w:lang w:eastAsia="ar-SA" w:bidi="hi-IN"/>
        </w:rPr>
      </w:pPr>
      <w:r w:rsidRPr="00724093">
        <w:rPr>
          <w:rFonts w:ascii="Tahoma" w:eastAsia="SimSun" w:hAnsi="Tahoma" w:cs="Tahoma"/>
          <w:b/>
          <w:lang w:eastAsia="ar-SA" w:bidi="hi-IN"/>
        </w:rPr>
        <w:t>44-300 Wodzisław Śląski</w:t>
      </w:r>
    </w:p>
    <w:p w14:paraId="18D99E1D" w14:textId="77777777" w:rsidR="00724093" w:rsidRPr="00724093" w:rsidRDefault="00724093" w:rsidP="00724093">
      <w:pPr>
        <w:pStyle w:val="Standard"/>
        <w:jc w:val="both"/>
        <w:rPr>
          <w:rFonts w:ascii="Tahoma" w:eastAsia="SimSun" w:hAnsi="Tahoma" w:cs="Tahoma"/>
          <w:b/>
          <w:lang w:eastAsia="ar-SA" w:bidi="hi-IN"/>
        </w:rPr>
      </w:pPr>
      <w:r w:rsidRPr="00724093">
        <w:rPr>
          <w:rFonts w:ascii="Tahoma" w:eastAsia="SimSun" w:hAnsi="Tahoma" w:cs="Tahoma"/>
          <w:b/>
          <w:lang w:eastAsia="ar-SA" w:bidi="hi-IN"/>
        </w:rPr>
        <w:t>tel.</w:t>
      </w:r>
      <w:r w:rsidRPr="00724093">
        <w:rPr>
          <w:rFonts w:ascii="Tahoma" w:eastAsia="SimSun" w:hAnsi="Tahoma" w:cs="Tahoma"/>
          <w:b/>
          <w:lang w:eastAsia="ar-SA" w:bidi="hi-IN"/>
        </w:rPr>
        <w:tab/>
        <w:t xml:space="preserve">32  4572006 </w:t>
      </w:r>
    </w:p>
    <w:p w14:paraId="539E84B1" w14:textId="06BEE93D" w:rsidR="00724093" w:rsidRDefault="00724093" w:rsidP="00724093">
      <w:pPr>
        <w:pStyle w:val="Standard"/>
        <w:jc w:val="both"/>
        <w:rPr>
          <w:rFonts w:ascii="Tahoma" w:eastAsia="SimSun" w:hAnsi="Tahoma" w:cs="Tahoma"/>
          <w:b/>
          <w:lang w:eastAsia="ar-SA" w:bidi="hi-IN"/>
        </w:rPr>
      </w:pPr>
      <w:r w:rsidRPr="00724093">
        <w:rPr>
          <w:rFonts w:ascii="Tahoma" w:eastAsia="SimSun" w:hAnsi="Tahoma" w:cs="Tahoma"/>
          <w:b/>
          <w:lang w:eastAsia="ar-SA" w:bidi="hi-IN"/>
        </w:rPr>
        <w:t>e-mail:</w:t>
      </w:r>
      <w:r w:rsidR="00A967F5">
        <w:rPr>
          <w:rFonts w:ascii="Tahoma" w:eastAsia="SimSun" w:hAnsi="Tahoma" w:cs="Tahoma"/>
          <w:b/>
          <w:lang w:eastAsia="ar-SA" w:bidi="hi-IN"/>
        </w:rPr>
        <w:t xml:space="preserve"> </w:t>
      </w:r>
      <w:hyperlink r:id="rId8" w:history="1">
        <w:r w:rsidRPr="00FC62E7">
          <w:rPr>
            <w:rStyle w:val="Hipercze"/>
            <w:rFonts w:ascii="Tahoma" w:eastAsia="SimSun" w:hAnsi="Tahoma" w:cs="Tahoma"/>
            <w:b/>
            <w:lang w:eastAsia="ar-SA" w:bidi="hi-IN"/>
          </w:rPr>
          <w:t>pzzn@pzzn.org.pl</w:t>
        </w:r>
      </w:hyperlink>
    </w:p>
    <w:p w14:paraId="377E2FD4" w14:textId="77777777" w:rsidR="00724093" w:rsidRPr="00CD0B8B" w:rsidRDefault="00724093" w:rsidP="00724093">
      <w:pPr>
        <w:pStyle w:val="Standard"/>
        <w:jc w:val="both"/>
        <w:rPr>
          <w:rFonts w:ascii="Tahoma" w:eastAsia="Calibri" w:hAnsi="Tahoma" w:cs="Tahoma"/>
          <w:b/>
          <w:bCs/>
          <w:i/>
          <w:iCs/>
          <w:u w:val="single"/>
          <w:lang w:eastAsia="ar-SA"/>
        </w:rPr>
      </w:pPr>
    </w:p>
    <w:p w14:paraId="730514AF" w14:textId="77777777" w:rsidR="00DB33D1" w:rsidRPr="004E67AD" w:rsidRDefault="00DB33D1" w:rsidP="003A364E">
      <w:pPr>
        <w:pStyle w:val="Nagwek2"/>
        <w:numPr>
          <w:ilvl w:val="1"/>
          <w:numId w:val="14"/>
        </w:numPr>
        <w:tabs>
          <w:tab w:val="left" w:pos="0"/>
          <w:tab w:val="left" w:pos="1440"/>
        </w:tabs>
        <w:ind w:hanging="284"/>
        <w:jc w:val="both"/>
      </w:pPr>
      <w:r w:rsidRPr="004E67AD">
        <w:rPr>
          <w:rFonts w:ascii="Tahoma" w:hAnsi="Tahoma" w:cs="Tahoma"/>
          <w:u w:val="single"/>
        </w:rPr>
        <w:t>Tryb postępowania.</w:t>
      </w:r>
    </w:p>
    <w:p w14:paraId="24F77829" w14:textId="77777777" w:rsidR="00DB33D1" w:rsidRPr="004E67AD" w:rsidRDefault="00DB33D1" w:rsidP="003A364E">
      <w:pPr>
        <w:pStyle w:val="Standard"/>
        <w:rPr>
          <w:rFonts w:ascii="Tahoma" w:hAnsi="Tahoma" w:cs="Tahoma"/>
          <w:sz w:val="18"/>
          <w:szCs w:val="18"/>
        </w:rPr>
      </w:pPr>
    </w:p>
    <w:p w14:paraId="44C976AA" w14:textId="4C1784F5" w:rsidR="00DB33D1" w:rsidRPr="004E67AD" w:rsidRDefault="00DB33D1" w:rsidP="00AD5147">
      <w:pPr>
        <w:pStyle w:val="Standard"/>
        <w:numPr>
          <w:ilvl w:val="0"/>
          <w:numId w:val="361"/>
        </w:numPr>
        <w:ind w:left="284" w:hanging="284"/>
        <w:jc w:val="both"/>
      </w:pPr>
      <w:r w:rsidRPr="004E67AD">
        <w:rPr>
          <w:rFonts w:ascii="Tahoma" w:hAnsi="Tahoma" w:cs="Tahoma"/>
        </w:rPr>
        <w:t>Postępowanie o udzielenie zamówienia publicznego prowadzone jest w trybie przetargu nieograniczonego na podstawie art. 10 ust. 1 ustawy z dnia 29 stycznia 2004 r. Prawo zamówień publicznych (</w:t>
      </w:r>
      <w:r w:rsidRPr="004E67AD">
        <w:rPr>
          <w:rFonts w:ascii="Tahoma" w:hAnsi="Tahoma" w:cs="Tahoma"/>
          <w:bCs/>
        </w:rPr>
        <w:t xml:space="preserve">tekst jednolity: </w:t>
      </w:r>
      <w:r w:rsidR="00101D88">
        <w:rPr>
          <w:rFonts w:ascii="Tahoma" w:hAnsi="Tahoma" w:cs="Tahoma"/>
          <w:bCs/>
        </w:rPr>
        <w:t xml:space="preserve">                         </w:t>
      </w:r>
      <w:r w:rsidRPr="004E67AD">
        <w:rPr>
          <w:rFonts w:ascii="Tahoma" w:hAnsi="Tahoma" w:cs="Tahoma"/>
          <w:bCs/>
        </w:rPr>
        <w:t xml:space="preserve">Dz. U. z </w:t>
      </w:r>
      <w:bookmarkStart w:id="5" w:name="_Hlk528225020"/>
      <w:r w:rsidRPr="004E67AD">
        <w:rPr>
          <w:rFonts w:ascii="Tahoma" w:hAnsi="Tahoma" w:cs="Tahoma"/>
          <w:bCs/>
        </w:rPr>
        <w:t>201</w:t>
      </w:r>
      <w:r w:rsidR="005C178B">
        <w:rPr>
          <w:rFonts w:ascii="Tahoma" w:hAnsi="Tahoma" w:cs="Tahoma"/>
          <w:bCs/>
        </w:rPr>
        <w:t>9</w:t>
      </w:r>
      <w:r w:rsidRPr="004E67AD">
        <w:rPr>
          <w:rFonts w:ascii="Tahoma" w:hAnsi="Tahoma" w:cs="Tahoma"/>
          <w:bCs/>
        </w:rPr>
        <w:t xml:space="preserve"> r. poz.</w:t>
      </w:r>
      <w:r w:rsidR="00695536" w:rsidRPr="004E67AD">
        <w:rPr>
          <w:rFonts w:ascii="Tahoma" w:hAnsi="Tahoma" w:cs="Tahoma"/>
          <w:bCs/>
        </w:rPr>
        <w:t xml:space="preserve"> </w:t>
      </w:r>
      <w:r w:rsidR="005C178B">
        <w:rPr>
          <w:rFonts w:ascii="Tahoma" w:hAnsi="Tahoma" w:cs="Tahoma"/>
          <w:bCs/>
        </w:rPr>
        <w:t>1843</w:t>
      </w:r>
      <w:bookmarkEnd w:id="5"/>
      <w:r w:rsidR="00724093">
        <w:rPr>
          <w:rFonts w:ascii="Tahoma" w:hAnsi="Tahoma" w:cs="Tahoma"/>
          <w:bCs/>
        </w:rPr>
        <w:t xml:space="preserve"> ze zm.</w:t>
      </w:r>
      <w:r w:rsidRPr="004E67AD">
        <w:rPr>
          <w:rFonts w:ascii="Tahoma" w:hAnsi="Tahoma" w:cs="Tahoma"/>
        </w:rPr>
        <w:t>) o wartości szacunkowej nie przekraczającej wyrażonej w</w:t>
      </w:r>
      <w:r w:rsidR="00F744BA" w:rsidRPr="004E67AD">
        <w:rPr>
          <w:rFonts w:ascii="Tahoma" w:hAnsi="Tahoma" w:cs="Tahoma"/>
        </w:rPr>
        <w:t xml:space="preserve"> </w:t>
      </w:r>
      <w:r w:rsidRPr="004E67AD">
        <w:rPr>
          <w:rFonts w:ascii="Tahoma" w:hAnsi="Tahoma" w:cs="Tahoma"/>
        </w:rPr>
        <w:t xml:space="preserve">złotych równowartości kwoty </w:t>
      </w:r>
      <w:r w:rsidR="008D0271">
        <w:rPr>
          <w:rFonts w:ascii="Tahoma" w:hAnsi="Tahoma" w:cs="Tahoma"/>
        </w:rPr>
        <w:t>214</w:t>
      </w:r>
      <w:r w:rsidRPr="004E67AD">
        <w:rPr>
          <w:rFonts w:ascii="Tahoma" w:hAnsi="Tahoma" w:cs="Tahoma"/>
        </w:rPr>
        <w:t>.000,00</w:t>
      </w:r>
      <w:r w:rsidR="004127D6" w:rsidRPr="004E67AD">
        <w:rPr>
          <w:rFonts w:ascii="Tahoma" w:hAnsi="Tahoma" w:cs="Tahoma"/>
        </w:rPr>
        <w:t xml:space="preserve"> euro</w:t>
      </w:r>
      <w:r w:rsidRPr="004E67AD">
        <w:rPr>
          <w:rFonts w:ascii="Tahoma" w:hAnsi="Tahoma" w:cs="Tahoma"/>
        </w:rPr>
        <w:t xml:space="preserve"> dla</w:t>
      </w:r>
      <w:r w:rsidR="008D0271" w:rsidRPr="008D0271">
        <w:rPr>
          <w:rFonts w:ascii="Tahoma" w:hAnsi="Tahoma" w:cs="Tahoma"/>
        </w:rPr>
        <w:t xml:space="preserve"> dostaw lub usług</w:t>
      </w:r>
      <w:r w:rsidRPr="004E67AD">
        <w:rPr>
          <w:rFonts w:ascii="Tahoma" w:hAnsi="Tahoma" w:cs="Tahoma"/>
        </w:rPr>
        <w:t>, przy udziale komisji przetargowej.</w:t>
      </w:r>
    </w:p>
    <w:p w14:paraId="69280079" w14:textId="77777777" w:rsidR="00D72C60" w:rsidRPr="00D72C60" w:rsidRDefault="00DB33D1" w:rsidP="00AD5147">
      <w:pPr>
        <w:pStyle w:val="Standard"/>
        <w:numPr>
          <w:ilvl w:val="0"/>
          <w:numId w:val="361"/>
        </w:numPr>
        <w:ind w:left="284" w:hanging="284"/>
        <w:jc w:val="both"/>
      </w:pPr>
      <w:r w:rsidRPr="004E67AD">
        <w:rPr>
          <w:rFonts w:ascii="Tahoma" w:hAnsi="Tahoma" w:cs="Tahoma"/>
        </w:rPr>
        <w:t xml:space="preserve">Ilekroć w niniejszej SIWZ użyte jest pojęcie „ustawa </w:t>
      </w:r>
      <w:proofErr w:type="spellStart"/>
      <w:r w:rsidRPr="004E67AD">
        <w:rPr>
          <w:rFonts w:ascii="Tahoma" w:hAnsi="Tahoma" w:cs="Tahoma"/>
        </w:rPr>
        <w:t>Pzp</w:t>
      </w:r>
      <w:proofErr w:type="spellEnd"/>
      <w:r w:rsidRPr="004E67AD">
        <w:rPr>
          <w:rFonts w:ascii="Tahoma" w:hAnsi="Tahoma" w:cs="Tahoma"/>
        </w:rPr>
        <w:t>”, należy przez to rozumieć ustawę Prawo zamówień publicznych, o której mowa w pkt 1 niniejszego rozdziału.</w:t>
      </w:r>
    </w:p>
    <w:p w14:paraId="353DF690" w14:textId="77777777" w:rsidR="00DB33D1" w:rsidRPr="004E67AD" w:rsidRDefault="00DB33D1" w:rsidP="003A364E">
      <w:pPr>
        <w:pStyle w:val="Standard"/>
        <w:ind w:left="284"/>
        <w:jc w:val="both"/>
        <w:rPr>
          <w:rFonts w:ascii="Tahoma" w:hAnsi="Tahoma" w:cs="Tahoma"/>
          <w:sz w:val="18"/>
          <w:szCs w:val="18"/>
        </w:rPr>
      </w:pPr>
    </w:p>
    <w:p w14:paraId="2528D033" w14:textId="77777777" w:rsidR="00DB33D1" w:rsidRPr="004E67AD" w:rsidRDefault="00DB33D1" w:rsidP="003A364E">
      <w:pPr>
        <w:pStyle w:val="Nagwek3"/>
        <w:numPr>
          <w:ilvl w:val="1"/>
          <w:numId w:val="14"/>
        </w:numPr>
        <w:ind w:left="0" w:hanging="284"/>
        <w:rPr>
          <w:u w:val="single"/>
        </w:rPr>
      </w:pPr>
      <w:r w:rsidRPr="004E67AD">
        <w:rPr>
          <w:rFonts w:ascii="Tahoma" w:hAnsi="Tahoma" w:cs="Tahoma"/>
          <w:u w:val="single"/>
        </w:rPr>
        <w:t>Przedmiot zamówienia.</w:t>
      </w:r>
    </w:p>
    <w:p w14:paraId="639E8D24" w14:textId="77777777" w:rsidR="00CC363E" w:rsidRPr="004E67AD" w:rsidRDefault="00CC363E" w:rsidP="003A364E">
      <w:pPr>
        <w:ind w:left="284" w:right="15"/>
        <w:jc w:val="both"/>
        <w:rPr>
          <w:rFonts w:ascii="Tahoma" w:hAnsi="Tahoma" w:cs="Tahoma"/>
          <w:b/>
          <w:sz w:val="20"/>
          <w:szCs w:val="20"/>
          <w:u w:val="single"/>
        </w:rPr>
      </w:pPr>
    </w:p>
    <w:p w14:paraId="285A3976" w14:textId="63E428AD" w:rsidR="00724093" w:rsidRPr="00724093" w:rsidRDefault="00724093" w:rsidP="00DD1A16">
      <w:pPr>
        <w:widowControl/>
        <w:numPr>
          <w:ilvl w:val="1"/>
          <w:numId w:val="408"/>
        </w:numPr>
        <w:tabs>
          <w:tab w:val="clear" w:pos="1440"/>
        </w:tabs>
        <w:suppressAutoHyphens w:val="0"/>
        <w:autoSpaceDN/>
        <w:ind w:left="284" w:hanging="284"/>
        <w:jc w:val="both"/>
        <w:textAlignment w:val="auto"/>
        <w:rPr>
          <w:rFonts w:ascii="Tahoma" w:hAnsi="Tahoma" w:cs="Tahoma"/>
          <w:sz w:val="20"/>
          <w:szCs w:val="20"/>
        </w:rPr>
      </w:pPr>
      <w:r w:rsidRPr="00724093">
        <w:rPr>
          <w:rFonts w:ascii="Tahoma" w:hAnsi="Tahoma" w:cs="Tahoma"/>
          <w:sz w:val="20"/>
          <w:szCs w:val="20"/>
        </w:rPr>
        <w:t>Przedmiotem zamówienia jest</w:t>
      </w:r>
      <w:r>
        <w:rPr>
          <w:rFonts w:ascii="Tahoma" w:hAnsi="Tahoma" w:cs="Tahoma"/>
          <w:sz w:val="20"/>
          <w:szCs w:val="20"/>
        </w:rPr>
        <w:t xml:space="preserve"> k</w:t>
      </w:r>
      <w:r w:rsidRPr="00724093">
        <w:rPr>
          <w:rFonts w:ascii="Tahoma" w:hAnsi="Tahoma" w:cs="Tahoma"/>
          <w:sz w:val="20"/>
          <w:szCs w:val="20"/>
        </w:rPr>
        <w:t xml:space="preserve">ompleksowa dostawa obejmująca sprzedaż i świadczenie usług dystrybucji gazu ziemnego wysokometanowego do budynków administrowanych przez Powiatowy Zakład Zarządzania Nieruchomościami w Wodzisławiu Śląskim w okresie od dnia 01.01.2021 r. do dnia 31.12.2021 r., z zastrzeżeniem, iż w przypadku zawarcia umowy przed dniem 01.01.2021 r. rozpoczęcie realizacji umowy nastąpi od dnia 01.01.2021 r., </w:t>
      </w:r>
      <w:r w:rsidRPr="00724093">
        <w:rPr>
          <w:rFonts w:ascii="Tahoma" w:hAnsi="Tahoma" w:cs="Tahoma"/>
          <w:bCs/>
          <w:sz w:val="20"/>
          <w:szCs w:val="20"/>
        </w:rPr>
        <w:t>jednak nie wcześniej niż po pozytywnie przeprowadzonej procedurze zmiany sprzedawcy.</w:t>
      </w:r>
    </w:p>
    <w:p w14:paraId="285B2176" w14:textId="44ACDA79" w:rsidR="00724093" w:rsidRPr="00724093" w:rsidRDefault="00724093" w:rsidP="00DD1A16">
      <w:pPr>
        <w:widowControl/>
        <w:numPr>
          <w:ilvl w:val="1"/>
          <w:numId w:val="408"/>
        </w:numPr>
        <w:tabs>
          <w:tab w:val="clear" w:pos="1440"/>
        </w:tabs>
        <w:suppressAutoHyphens w:val="0"/>
        <w:autoSpaceDN/>
        <w:ind w:left="284" w:hanging="284"/>
        <w:jc w:val="both"/>
        <w:textAlignment w:val="auto"/>
        <w:rPr>
          <w:rFonts w:ascii="Tahoma" w:hAnsi="Tahoma" w:cs="Tahoma"/>
          <w:sz w:val="20"/>
          <w:szCs w:val="20"/>
        </w:rPr>
      </w:pPr>
      <w:r w:rsidRPr="00724093">
        <w:rPr>
          <w:rFonts w:ascii="Tahoma" w:hAnsi="Tahoma" w:cs="Tahoma"/>
          <w:sz w:val="20"/>
          <w:szCs w:val="20"/>
        </w:rPr>
        <w:t xml:space="preserve">Gaz dostarczany będzie do 9 punktów odbioru szczegółowo opisanych w załączniku nr 1 do </w:t>
      </w:r>
      <w:r w:rsidR="00186858" w:rsidRPr="00186858">
        <w:rPr>
          <w:rFonts w:ascii="Tahoma" w:hAnsi="Tahoma" w:cs="Tahoma"/>
          <w:sz w:val="20"/>
          <w:szCs w:val="20"/>
        </w:rPr>
        <w:t>wzoru umowy kompleksowej sprzedaży i dystrybucji gazu ziemnego</w:t>
      </w:r>
      <w:r w:rsidRPr="00724093">
        <w:rPr>
          <w:rFonts w:ascii="Tahoma" w:hAnsi="Tahoma" w:cs="Tahoma"/>
          <w:sz w:val="20"/>
          <w:szCs w:val="20"/>
        </w:rPr>
        <w:t>, który zawiera szczegóły dotyczące grupy taryfowej, szacowanego rocznego zużycia gazu, mocy umownej.</w:t>
      </w:r>
    </w:p>
    <w:p w14:paraId="4B1F6B2E" w14:textId="77777777" w:rsidR="00724093" w:rsidRPr="00724093" w:rsidRDefault="00724093" w:rsidP="00DD1A16">
      <w:pPr>
        <w:widowControl/>
        <w:numPr>
          <w:ilvl w:val="1"/>
          <w:numId w:val="408"/>
        </w:numPr>
        <w:tabs>
          <w:tab w:val="clear" w:pos="1440"/>
        </w:tabs>
        <w:suppressAutoHyphens w:val="0"/>
        <w:autoSpaceDN/>
        <w:ind w:left="284" w:hanging="284"/>
        <w:jc w:val="both"/>
        <w:textAlignment w:val="auto"/>
        <w:rPr>
          <w:rFonts w:ascii="Tahoma" w:hAnsi="Tahoma" w:cs="Tahoma"/>
          <w:sz w:val="20"/>
          <w:szCs w:val="20"/>
        </w:rPr>
      </w:pPr>
      <w:r w:rsidRPr="00724093">
        <w:rPr>
          <w:rFonts w:ascii="Tahoma" w:hAnsi="Tahoma" w:cs="Tahoma"/>
          <w:sz w:val="20"/>
          <w:szCs w:val="20"/>
        </w:rPr>
        <w:t>Szacunkowe zużycie gazu ziemnego na wszystkie punkty odbioru w okresie obowiązywania umowy: 967 805 kWh. Poniżej zużycie w kWh dla grupy taryfowej W-5.1, nr punktu poboru gazu 8018 590 3655 0000001983 0 i 8018 590 3655 0000003411 6:</w:t>
      </w:r>
    </w:p>
    <w:p w14:paraId="0F5FB036" w14:textId="77777777" w:rsidR="00724093" w:rsidRPr="00724093" w:rsidRDefault="00724093" w:rsidP="00724093">
      <w:pPr>
        <w:jc w:val="both"/>
        <w:rPr>
          <w:rFonts w:ascii="Tahoma" w:hAnsi="Tahoma" w:cs="Tahoma"/>
          <w:sz w:val="20"/>
          <w:szCs w:val="20"/>
        </w:rPr>
      </w:pPr>
    </w:p>
    <w:tbl>
      <w:tblPr>
        <w:tblW w:w="4458"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5"/>
        <w:gridCol w:w="1843"/>
      </w:tblGrid>
      <w:tr w:rsidR="00724093" w:rsidRPr="00724093" w14:paraId="029279D9" w14:textId="77777777" w:rsidTr="00B400C4">
        <w:trPr>
          <w:trHeight w:val="303"/>
        </w:trPr>
        <w:tc>
          <w:tcPr>
            <w:tcW w:w="2615" w:type="dxa"/>
            <w:noWrap/>
            <w:vAlign w:val="center"/>
          </w:tcPr>
          <w:p w14:paraId="64F7BBB1" w14:textId="77777777" w:rsidR="00724093" w:rsidRPr="00724093" w:rsidRDefault="00724093" w:rsidP="00B400C4">
            <w:pPr>
              <w:jc w:val="center"/>
              <w:rPr>
                <w:rFonts w:ascii="Tahoma" w:hAnsi="Tahoma" w:cs="Tahoma"/>
                <w:sz w:val="20"/>
                <w:szCs w:val="20"/>
              </w:rPr>
            </w:pPr>
            <w:r w:rsidRPr="00724093">
              <w:rPr>
                <w:rFonts w:ascii="Tahoma" w:hAnsi="Tahoma" w:cs="Tahoma"/>
                <w:sz w:val="20"/>
                <w:szCs w:val="20"/>
              </w:rPr>
              <w:t>styczeń 2021 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EE8585C" w14:textId="77777777" w:rsidR="00724093" w:rsidRPr="00724093" w:rsidRDefault="00724093" w:rsidP="00B400C4">
            <w:pPr>
              <w:jc w:val="right"/>
              <w:rPr>
                <w:rFonts w:ascii="Tahoma" w:hAnsi="Tahoma" w:cs="Tahoma"/>
                <w:sz w:val="20"/>
                <w:szCs w:val="20"/>
              </w:rPr>
            </w:pPr>
            <w:r w:rsidRPr="00724093">
              <w:rPr>
                <w:rFonts w:ascii="Tahoma" w:hAnsi="Tahoma" w:cs="Tahoma"/>
                <w:sz w:val="20"/>
                <w:szCs w:val="20"/>
              </w:rPr>
              <w:t>76 570,00</w:t>
            </w:r>
          </w:p>
        </w:tc>
      </w:tr>
      <w:tr w:rsidR="00724093" w:rsidRPr="00724093" w14:paraId="499BF87A" w14:textId="77777777" w:rsidTr="00B400C4">
        <w:trPr>
          <w:trHeight w:val="303"/>
        </w:trPr>
        <w:tc>
          <w:tcPr>
            <w:tcW w:w="2615" w:type="dxa"/>
            <w:noWrap/>
            <w:vAlign w:val="center"/>
          </w:tcPr>
          <w:p w14:paraId="485924B1" w14:textId="77777777" w:rsidR="00724093" w:rsidRPr="00724093" w:rsidRDefault="00724093" w:rsidP="00B400C4">
            <w:pPr>
              <w:jc w:val="center"/>
              <w:rPr>
                <w:rFonts w:ascii="Tahoma" w:hAnsi="Tahoma" w:cs="Tahoma"/>
                <w:sz w:val="20"/>
                <w:szCs w:val="20"/>
              </w:rPr>
            </w:pPr>
            <w:r w:rsidRPr="00724093">
              <w:rPr>
                <w:rFonts w:ascii="Tahoma" w:hAnsi="Tahoma" w:cs="Tahoma"/>
                <w:sz w:val="20"/>
                <w:szCs w:val="20"/>
              </w:rPr>
              <w:t>luty 2021 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EE17040" w14:textId="77777777" w:rsidR="00724093" w:rsidRPr="00724093" w:rsidRDefault="00724093" w:rsidP="00B400C4">
            <w:pPr>
              <w:jc w:val="right"/>
              <w:rPr>
                <w:rFonts w:ascii="Tahoma" w:hAnsi="Tahoma" w:cs="Tahoma"/>
                <w:sz w:val="20"/>
                <w:szCs w:val="20"/>
              </w:rPr>
            </w:pPr>
            <w:r w:rsidRPr="00724093">
              <w:rPr>
                <w:rFonts w:ascii="Tahoma" w:hAnsi="Tahoma" w:cs="Tahoma"/>
                <w:sz w:val="20"/>
                <w:szCs w:val="20"/>
              </w:rPr>
              <w:t>64 456,00</w:t>
            </w:r>
          </w:p>
        </w:tc>
      </w:tr>
      <w:tr w:rsidR="00724093" w:rsidRPr="00724093" w14:paraId="1E770B3A" w14:textId="77777777" w:rsidTr="00B400C4">
        <w:trPr>
          <w:trHeight w:val="303"/>
        </w:trPr>
        <w:tc>
          <w:tcPr>
            <w:tcW w:w="2615" w:type="dxa"/>
            <w:noWrap/>
            <w:vAlign w:val="center"/>
          </w:tcPr>
          <w:p w14:paraId="7F98471E" w14:textId="77777777" w:rsidR="00724093" w:rsidRPr="00724093" w:rsidRDefault="00724093" w:rsidP="00B400C4">
            <w:pPr>
              <w:jc w:val="center"/>
              <w:rPr>
                <w:rFonts w:ascii="Tahoma" w:hAnsi="Tahoma" w:cs="Tahoma"/>
                <w:sz w:val="20"/>
                <w:szCs w:val="20"/>
              </w:rPr>
            </w:pPr>
            <w:r w:rsidRPr="00724093">
              <w:rPr>
                <w:rFonts w:ascii="Tahoma" w:hAnsi="Tahoma" w:cs="Tahoma"/>
                <w:sz w:val="20"/>
                <w:szCs w:val="20"/>
              </w:rPr>
              <w:t>marzec 2021 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FED5232" w14:textId="77777777" w:rsidR="00724093" w:rsidRPr="00724093" w:rsidRDefault="00724093" w:rsidP="00B400C4">
            <w:pPr>
              <w:jc w:val="right"/>
              <w:rPr>
                <w:rFonts w:ascii="Tahoma" w:hAnsi="Tahoma" w:cs="Tahoma"/>
                <w:sz w:val="20"/>
                <w:szCs w:val="20"/>
              </w:rPr>
            </w:pPr>
            <w:r w:rsidRPr="00724093">
              <w:rPr>
                <w:rFonts w:ascii="Tahoma" w:hAnsi="Tahoma" w:cs="Tahoma"/>
                <w:sz w:val="20"/>
                <w:szCs w:val="20"/>
              </w:rPr>
              <w:t>60 298,00</w:t>
            </w:r>
          </w:p>
        </w:tc>
      </w:tr>
      <w:tr w:rsidR="00724093" w:rsidRPr="00724093" w14:paraId="29456FFB" w14:textId="77777777" w:rsidTr="00B400C4">
        <w:trPr>
          <w:trHeight w:val="303"/>
        </w:trPr>
        <w:tc>
          <w:tcPr>
            <w:tcW w:w="2615" w:type="dxa"/>
            <w:noWrap/>
            <w:vAlign w:val="center"/>
          </w:tcPr>
          <w:p w14:paraId="57F67959" w14:textId="77777777" w:rsidR="00724093" w:rsidRPr="00724093" w:rsidRDefault="00724093" w:rsidP="00B400C4">
            <w:pPr>
              <w:jc w:val="center"/>
              <w:rPr>
                <w:rFonts w:ascii="Tahoma" w:hAnsi="Tahoma" w:cs="Tahoma"/>
                <w:sz w:val="20"/>
                <w:szCs w:val="20"/>
              </w:rPr>
            </w:pPr>
            <w:r w:rsidRPr="00724093">
              <w:rPr>
                <w:rFonts w:ascii="Tahoma" w:hAnsi="Tahoma" w:cs="Tahoma"/>
                <w:sz w:val="20"/>
                <w:szCs w:val="20"/>
              </w:rPr>
              <w:t>kwiecień 2021 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59A3DE6" w14:textId="77777777" w:rsidR="00724093" w:rsidRPr="00724093" w:rsidRDefault="00724093" w:rsidP="00B400C4">
            <w:pPr>
              <w:jc w:val="right"/>
              <w:rPr>
                <w:rFonts w:ascii="Tahoma" w:hAnsi="Tahoma" w:cs="Tahoma"/>
                <w:sz w:val="20"/>
                <w:szCs w:val="20"/>
              </w:rPr>
            </w:pPr>
            <w:r w:rsidRPr="00724093">
              <w:rPr>
                <w:rFonts w:ascii="Tahoma" w:hAnsi="Tahoma" w:cs="Tahoma"/>
                <w:sz w:val="20"/>
                <w:szCs w:val="20"/>
              </w:rPr>
              <w:t>36 390,00</w:t>
            </w:r>
          </w:p>
        </w:tc>
      </w:tr>
      <w:tr w:rsidR="00724093" w:rsidRPr="00724093" w14:paraId="3EF6FB63" w14:textId="77777777" w:rsidTr="00B400C4">
        <w:trPr>
          <w:trHeight w:val="303"/>
        </w:trPr>
        <w:tc>
          <w:tcPr>
            <w:tcW w:w="2615" w:type="dxa"/>
            <w:noWrap/>
            <w:vAlign w:val="center"/>
          </w:tcPr>
          <w:p w14:paraId="67E5B856" w14:textId="77777777" w:rsidR="00724093" w:rsidRPr="00724093" w:rsidRDefault="00724093" w:rsidP="00B400C4">
            <w:pPr>
              <w:jc w:val="center"/>
              <w:rPr>
                <w:rFonts w:ascii="Tahoma" w:hAnsi="Tahoma" w:cs="Tahoma"/>
                <w:sz w:val="20"/>
                <w:szCs w:val="20"/>
              </w:rPr>
            </w:pPr>
            <w:r w:rsidRPr="00724093">
              <w:rPr>
                <w:rFonts w:ascii="Tahoma" w:hAnsi="Tahoma" w:cs="Tahoma"/>
                <w:sz w:val="20"/>
                <w:szCs w:val="20"/>
              </w:rPr>
              <w:t>maj 2021 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2DDB85F" w14:textId="77777777" w:rsidR="00724093" w:rsidRPr="00724093" w:rsidRDefault="00724093" w:rsidP="00B400C4">
            <w:pPr>
              <w:jc w:val="right"/>
              <w:rPr>
                <w:rFonts w:ascii="Tahoma" w:hAnsi="Tahoma" w:cs="Tahoma"/>
                <w:sz w:val="20"/>
                <w:szCs w:val="20"/>
              </w:rPr>
            </w:pPr>
            <w:r w:rsidRPr="00724093">
              <w:rPr>
                <w:rFonts w:ascii="Tahoma" w:hAnsi="Tahoma" w:cs="Tahoma"/>
                <w:sz w:val="20"/>
                <w:szCs w:val="20"/>
              </w:rPr>
              <w:t>32 068,00</w:t>
            </w:r>
          </w:p>
        </w:tc>
      </w:tr>
      <w:tr w:rsidR="00724093" w:rsidRPr="00724093" w14:paraId="53892087" w14:textId="77777777" w:rsidTr="00B400C4">
        <w:trPr>
          <w:trHeight w:val="303"/>
        </w:trPr>
        <w:tc>
          <w:tcPr>
            <w:tcW w:w="2615" w:type="dxa"/>
            <w:noWrap/>
            <w:vAlign w:val="center"/>
          </w:tcPr>
          <w:p w14:paraId="2416EDF1" w14:textId="77777777" w:rsidR="00724093" w:rsidRPr="00724093" w:rsidRDefault="00724093" w:rsidP="00B400C4">
            <w:pPr>
              <w:jc w:val="center"/>
              <w:rPr>
                <w:rFonts w:ascii="Tahoma" w:hAnsi="Tahoma" w:cs="Tahoma"/>
                <w:sz w:val="20"/>
                <w:szCs w:val="20"/>
              </w:rPr>
            </w:pPr>
            <w:r w:rsidRPr="00724093">
              <w:rPr>
                <w:rFonts w:ascii="Tahoma" w:hAnsi="Tahoma" w:cs="Tahoma"/>
                <w:sz w:val="20"/>
                <w:szCs w:val="20"/>
              </w:rPr>
              <w:t>czerwiec 2021 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EB2FC63" w14:textId="77777777" w:rsidR="00724093" w:rsidRPr="00724093" w:rsidRDefault="00724093" w:rsidP="00B400C4">
            <w:pPr>
              <w:jc w:val="right"/>
              <w:rPr>
                <w:rFonts w:ascii="Tahoma" w:hAnsi="Tahoma" w:cs="Tahoma"/>
                <w:sz w:val="20"/>
                <w:szCs w:val="20"/>
              </w:rPr>
            </w:pPr>
            <w:r w:rsidRPr="00724093">
              <w:rPr>
                <w:rFonts w:ascii="Tahoma" w:hAnsi="Tahoma" w:cs="Tahoma"/>
                <w:sz w:val="20"/>
                <w:szCs w:val="20"/>
              </w:rPr>
              <w:t>17 375,00</w:t>
            </w:r>
          </w:p>
        </w:tc>
      </w:tr>
      <w:tr w:rsidR="00724093" w:rsidRPr="00724093" w14:paraId="70DC4CD0" w14:textId="77777777" w:rsidTr="00B400C4">
        <w:trPr>
          <w:trHeight w:val="303"/>
        </w:trPr>
        <w:tc>
          <w:tcPr>
            <w:tcW w:w="2615" w:type="dxa"/>
            <w:noWrap/>
            <w:vAlign w:val="center"/>
          </w:tcPr>
          <w:p w14:paraId="4EB1CE95" w14:textId="77777777" w:rsidR="00724093" w:rsidRPr="00724093" w:rsidRDefault="00724093" w:rsidP="00B400C4">
            <w:pPr>
              <w:jc w:val="center"/>
              <w:rPr>
                <w:rFonts w:ascii="Tahoma" w:hAnsi="Tahoma" w:cs="Tahoma"/>
                <w:sz w:val="20"/>
                <w:szCs w:val="20"/>
              </w:rPr>
            </w:pPr>
            <w:r w:rsidRPr="00724093">
              <w:rPr>
                <w:rFonts w:ascii="Tahoma" w:hAnsi="Tahoma" w:cs="Tahoma"/>
                <w:sz w:val="20"/>
                <w:szCs w:val="20"/>
              </w:rPr>
              <w:t>lipiec 2021 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64F076B" w14:textId="77777777" w:rsidR="00724093" w:rsidRPr="00724093" w:rsidRDefault="00724093" w:rsidP="00B400C4">
            <w:pPr>
              <w:jc w:val="right"/>
              <w:rPr>
                <w:rFonts w:ascii="Tahoma" w:hAnsi="Tahoma" w:cs="Tahoma"/>
                <w:sz w:val="20"/>
                <w:szCs w:val="20"/>
              </w:rPr>
            </w:pPr>
            <w:r w:rsidRPr="00724093">
              <w:rPr>
                <w:rFonts w:ascii="Tahoma" w:hAnsi="Tahoma" w:cs="Tahoma"/>
                <w:sz w:val="20"/>
                <w:szCs w:val="20"/>
              </w:rPr>
              <w:t>15 269,00</w:t>
            </w:r>
          </w:p>
        </w:tc>
      </w:tr>
      <w:tr w:rsidR="00724093" w:rsidRPr="00724093" w14:paraId="0D58E704" w14:textId="77777777" w:rsidTr="00B400C4">
        <w:trPr>
          <w:trHeight w:val="303"/>
        </w:trPr>
        <w:tc>
          <w:tcPr>
            <w:tcW w:w="2615" w:type="dxa"/>
            <w:noWrap/>
            <w:vAlign w:val="center"/>
          </w:tcPr>
          <w:p w14:paraId="4E7BC990" w14:textId="77777777" w:rsidR="00724093" w:rsidRPr="00724093" w:rsidRDefault="00724093" w:rsidP="00B400C4">
            <w:pPr>
              <w:jc w:val="center"/>
              <w:rPr>
                <w:rFonts w:ascii="Tahoma" w:hAnsi="Tahoma" w:cs="Tahoma"/>
                <w:sz w:val="20"/>
                <w:szCs w:val="20"/>
              </w:rPr>
            </w:pPr>
            <w:r w:rsidRPr="00724093">
              <w:rPr>
                <w:rFonts w:ascii="Tahoma" w:hAnsi="Tahoma" w:cs="Tahoma"/>
                <w:sz w:val="20"/>
                <w:szCs w:val="20"/>
              </w:rPr>
              <w:t>sierpień 2021 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DF078D8" w14:textId="77777777" w:rsidR="00724093" w:rsidRPr="00724093" w:rsidRDefault="00724093" w:rsidP="00B400C4">
            <w:pPr>
              <w:jc w:val="right"/>
              <w:rPr>
                <w:rFonts w:ascii="Tahoma" w:hAnsi="Tahoma" w:cs="Tahoma"/>
                <w:sz w:val="20"/>
                <w:szCs w:val="20"/>
              </w:rPr>
            </w:pPr>
            <w:r w:rsidRPr="00724093">
              <w:rPr>
                <w:rFonts w:ascii="Tahoma" w:hAnsi="Tahoma" w:cs="Tahoma"/>
                <w:sz w:val="20"/>
                <w:szCs w:val="20"/>
              </w:rPr>
              <w:t>13 169,00</w:t>
            </w:r>
          </w:p>
        </w:tc>
      </w:tr>
      <w:tr w:rsidR="00724093" w:rsidRPr="00724093" w14:paraId="24A3C65D" w14:textId="77777777" w:rsidTr="00B400C4">
        <w:trPr>
          <w:trHeight w:val="303"/>
        </w:trPr>
        <w:tc>
          <w:tcPr>
            <w:tcW w:w="2615" w:type="dxa"/>
            <w:noWrap/>
            <w:vAlign w:val="center"/>
          </w:tcPr>
          <w:p w14:paraId="26A33156" w14:textId="77777777" w:rsidR="00724093" w:rsidRPr="00724093" w:rsidRDefault="00724093" w:rsidP="00B400C4">
            <w:pPr>
              <w:jc w:val="center"/>
              <w:rPr>
                <w:rFonts w:ascii="Tahoma" w:hAnsi="Tahoma" w:cs="Tahoma"/>
                <w:sz w:val="20"/>
                <w:szCs w:val="20"/>
              </w:rPr>
            </w:pPr>
            <w:r w:rsidRPr="00724093">
              <w:rPr>
                <w:rFonts w:ascii="Tahoma" w:hAnsi="Tahoma" w:cs="Tahoma"/>
                <w:sz w:val="20"/>
                <w:szCs w:val="20"/>
              </w:rPr>
              <w:t>wrzesień 2021 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DA88283" w14:textId="77777777" w:rsidR="00724093" w:rsidRPr="00724093" w:rsidRDefault="00724093" w:rsidP="00B400C4">
            <w:pPr>
              <w:jc w:val="right"/>
              <w:rPr>
                <w:rFonts w:ascii="Tahoma" w:hAnsi="Tahoma" w:cs="Tahoma"/>
                <w:sz w:val="20"/>
                <w:szCs w:val="20"/>
              </w:rPr>
            </w:pPr>
            <w:r w:rsidRPr="00724093">
              <w:rPr>
                <w:rFonts w:ascii="Tahoma" w:hAnsi="Tahoma" w:cs="Tahoma"/>
                <w:sz w:val="20"/>
                <w:szCs w:val="20"/>
              </w:rPr>
              <w:t>30 500,00</w:t>
            </w:r>
          </w:p>
        </w:tc>
      </w:tr>
      <w:tr w:rsidR="00724093" w:rsidRPr="00724093" w14:paraId="0E268494" w14:textId="77777777" w:rsidTr="00B400C4">
        <w:trPr>
          <w:trHeight w:val="303"/>
        </w:trPr>
        <w:tc>
          <w:tcPr>
            <w:tcW w:w="2615" w:type="dxa"/>
            <w:noWrap/>
            <w:vAlign w:val="center"/>
          </w:tcPr>
          <w:p w14:paraId="39FDB168" w14:textId="77777777" w:rsidR="00724093" w:rsidRPr="00724093" w:rsidRDefault="00724093" w:rsidP="00B400C4">
            <w:pPr>
              <w:jc w:val="center"/>
              <w:rPr>
                <w:rFonts w:ascii="Tahoma" w:hAnsi="Tahoma" w:cs="Tahoma"/>
                <w:sz w:val="20"/>
                <w:szCs w:val="20"/>
              </w:rPr>
            </w:pPr>
            <w:r w:rsidRPr="00724093">
              <w:rPr>
                <w:rFonts w:ascii="Tahoma" w:hAnsi="Tahoma" w:cs="Tahoma"/>
                <w:sz w:val="20"/>
                <w:szCs w:val="20"/>
              </w:rPr>
              <w:t>październik 2021 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48BB188" w14:textId="77777777" w:rsidR="00724093" w:rsidRPr="00724093" w:rsidRDefault="00724093" w:rsidP="00B400C4">
            <w:pPr>
              <w:jc w:val="right"/>
              <w:rPr>
                <w:rFonts w:ascii="Tahoma" w:hAnsi="Tahoma" w:cs="Tahoma"/>
                <w:sz w:val="20"/>
                <w:szCs w:val="20"/>
              </w:rPr>
            </w:pPr>
            <w:r w:rsidRPr="00724093">
              <w:rPr>
                <w:rFonts w:ascii="Tahoma" w:hAnsi="Tahoma" w:cs="Tahoma"/>
                <w:sz w:val="20"/>
                <w:szCs w:val="20"/>
              </w:rPr>
              <w:t>35 267,00</w:t>
            </w:r>
          </w:p>
        </w:tc>
      </w:tr>
      <w:tr w:rsidR="00724093" w:rsidRPr="00724093" w14:paraId="55B0C2E5" w14:textId="77777777" w:rsidTr="00B400C4">
        <w:trPr>
          <w:trHeight w:val="303"/>
        </w:trPr>
        <w:tc>
          <w:tcPr>
            <w:tcW w:w="2615" w:type="dxa"/>
            <w:noWrap/>
            <w:vAlign w:val="center"/>
          </w:tcPr>
          <w:p w14:paraId="76B8D0E4" w14:textId="77777777" w:rsidR="00724093" w:rsidRPr="00724093" w:rsidRDefault="00724093" w:rsidP="00B400C4">
            <w:pPr>
              <w:jc w:val="center"/>
              <w:rPr>
                <w:rFonts w:ascii="Tahoma" w:hAnsi="Tahoma" w:cs="Tahoma"/>
                <w:sz w:val="20"/>
                <w:szCs w:val="20"/>
              </w:rPr>
            </w:pPr>
            <w:r w:rsidRPr="00724093">
              <w:rPr>
                <w:rFonts w:ascii="Tahoma" w:hAnsi="Tahoma" w:cs="Tahoma"/>
                <w:sz w:val="20"/>
                <w:szCs w:val="20"/>
              </w:rPr>
              <w:t>listopad 2021 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B32C4B3" w14:textId="77777777" w:rsidR="00724093" w:rsidRPr="00724093" w:rsidRDefault="00724093" w:rsidP="00B400C4">
            <w:pPr>
              <w:jc w:val="right"/>
              <w:rPr>
                <w:rFonts w:ascii="Tahoma" w:hAnsi="Tahoma" w:cs="Tahoma"/>
                <w:sz w:val="20"/>
                <w:szCs w:val="20"/>
              </w:rPr>
            </w:pPr>
            <w:r w:rsidRPr="00724093">
              <w:rPr>
                <w:rFonts w:ascii="Tahoma" w:hAnsi="Tahoma" w:cs="Tahoma"/>
                <w:sz w:val="20"/>
                <w:szCs w:val="20"/>
              </w:rPr>
              <w:t>40 702,00</w:t>
            </w:r>
          </w:p>
        </w:tc>
      </w:tr>
      <w:tr w:rsidR="00724093" w:rsidRPr="00724093" w14:paraId="4A0BBEE7" w14:textId="77777777" w:rsidTr="00B400C4">
        <w:trPr>
          <w:trHeight w:val="303"/>
        </w:trPr>
        <w:tc>
          <w:tcPr>
            <w:tcW w:w="2615" w:type="dxa"/>
            <w:noWrap/>
            <w:vAlign w:val="center"/>
          </w:tcPr>
          <w:p w14:paraId="7931AA0C" w14:textId="77777777" w:rsidR="00724093" w:rsidRPr="00724093" w:rsidRDefault="00724093" w:rsidP="00B400C4">
            <w:pPr>
              <w:jc w:val="center"/>
              <w:rPr>
                <w:rFonts w:ascii="Tahoma" w:hAnsi="Tahoma" w:cs="Tahoma"/>
                <w:sz w:val="20"/>
                <w:szCs w:val="20"/>
              </w:rPr>
            </w:pPr>
            <w:r w:rsidRPr="00724093">
              <w:rPr>
                <w:rFonts w:ascii="Tahoma" w:hAnsi="Tahoma" w:cs="Tahoma"/>
                <w:sz w:val="20"/>
                <w:szCs w:val="20"/>
              </w:rPr>
              <w:t>grudzień 2021 r.</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1558CEB" w14:textId="77777777" w:rsidR="00724093" w:rsidRPr="00724093" w:rsidRDefault="00724093" w:rsidP="00B400C4">
            <w:pPr>
              <w:jc w:val="right"/>
              <w:rPr>
                <w:rFonts w:ascii="Tahoma" w:hAnsi="Tahoma" w:cs="Tahoma"/>
                <w:sz w:val="20"/>
                <w:szCs w:val="20"/>
              </w:rPr>
            </w:pPr>
            <w:r w:rsidRPr="00724093">
              <w:rPr>
                <w:rFonts w:ascii="Tahoma" w:hAnsi="Tahoma" w:cs="Tahoma"/>
                <w:sz w:val="20"/>
                <w:szCs w:val="20"/>
              </w:rPr>
              <w:t>118 791,00</w:t>
            </w:r>
          </w:p>
        </w:tc>
      </w:tr>
      <w:tr w:rsidR="00724093" w:rsidRPr="00724093" w14:paraId="30BB3C8F" w14:textId="77777777" w:rsidTr="00B400C4">
        <w:trPr>
          <w:trHeight w:val="303"/>
        </w:trPr>
        <w:tc>
          <w:tcPr>
            <w:tcW w:w="2615" w:type="dxa"/>
            <w:noWrap/>
            <w:vAlign w:val="center"/>
            <w:hideMark/>
          </w:tcPr>
          <w:p w14:paraId="3FA79237" w14:textId="77777777" w:rsidR="00724093" w:rsidRPr="00724093" w:rsidRDefault="00724093" w:rsidP="00B400C4">
            <w:pPr>
              <w:jc w:val="center"/>
              <w:rPr>
                <w:rFonts w:ascii="Tahoma" w:hAnsi="Tahoma" w:cs="Tahoma"/>
                <w:b/>
                <w:bCs/>
                <w:sz w:val="20"/>
                <w:szCs w:val="20"/>
              </w:rPr>
            </w:pPr>
            <w:r w:rsidRPr="00724093">
              <w:rPr>
                <w:rFonts w:ascii="Tahoma" w:hAnsi="Tahoma" w:cs="Tahoma"/>
                <w:b/>
                <w:bCs/>
                <w:sz w:val="20"/>
                <w:szCs w:val="20"/>
              </w:rPr>
              <w:t>suma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AA1154F" w14:textId="77777777" w:rsidR="00724093" w:rsidRPr="00724093" w:rsidRDefault="00724093" w:rsidP="00B400C4">
            <w:pPr>
              <w:jc w:val="right"/>
              <w:rPr>
                <w:rFonts w:ascii="Tahoma" w:hAnsi="Tahoma" w:cs="Tahoma"/>
                <w:b/>
                <w:bCs/>
                <w:sz w:val="20"/>
                <w:szCs w:val="20"/>
              </w:rPr>
            </w:pPr>
            <w:r w:rsidRPr="00724093">
              <w:rPr>
                <w:rFonts w:ascii="Tahoma" w:hAnsi="Tahoma" w:cs="Tahoma"/>
                <w:b/>
                <w:bCs/>
                <w:sz w:val="20"/>
                <w:szCs w:val="20"/>
              </w:rPr>
              <w:t>540 855,00</w:t>
            </w:r>
          </w:p>
        </w:tc>
      </w:tr>
    </w:tbl>
    <w:p w14:paraId="1A0F1105" w14:textId="77777777" w:rsidR="00724093" w:rsidRPr="00724093" w:rsidRDefault="00724093" w:rsidP="00724093">
      <w:pPr>
        <w:jc w:val="both"/>
        <w:rPr>
          <w:rFonts w:ascii="Tahoma" w:hAnsi="Tahoma" w:cs="Tahoma"/>
          <w:sz w:val="20"/>
          <w:szCs w:val="20"/>
        </w:rPr>
      </w:pPr>
    </w:p>
    <w:p w14:paraId="4F0CA2D7" w14:textId="77777777" w:rsidR="00724093" w:rsidRPr="007C1F06" w:rsidRDefault="00724093" w:rsidP="00DD1A16">
      <w:pPr>
        <w:widowControl/>
        <w:numPr>
          <w:ilvl w:val="1"/>
          <w:numId w:val="408"/>
        </w:numPr>
        <w:tabs>
          <w:tab w:val="clear" w:pos="1440"/>
        </w:tabs>
        <w:suppressAutoHyphens w:val="0"/>
        <w:autoSpaceDN/>
        <w:ind w:left="284" w:hanging="284"/>
        <w:jc w:val="both"/>
        <w:textAlignment w:val="auto"/>
        <w:rPr>
          <w:rFonts w:ascii="Tahoma" w:hAnsi="Tahoma" w:cs="Tahoma"/>
          <w:sz w:val="20"/>
          <w:szCs w:val="20"/>
        </w:rPr>
      </w:pPr>
      <w:r w:rsidRPr="007C1F06">
        <w:rPr>
          <w:rFonts w:ascii="Tahoma" w:hAnsi="Tahoma" w:cs="Tahoma"/>
          <w:sz w:val="20"/>
          <w:szCs w:val="20"/>
        </w:rPr>
        <w:t>Dla wszystkich punktów poboru gazu należy doliczyć podatek akcyzowy.</w:t>
      </w:r>
    </w:p>
    <w:p w14:paraId="32CFEA86" w14:textId="0F6296D8" w:rsidR="00724093" w:rsidRPr="00724093" w:rsidRDefault="00724093" w:rsidP="00DD1A16">
      <w:pPr>
        <w:widowControl/>
        <w:numPr>
          <w:ilvl w:val="1"/>
          <w:numId w:val="408"/>
        </w:numPr>
        <w:tabs>
          <w:tab w:val="clear" w:pos="1440"/>
        </w:tabs>
        <w:suppressAutoHyphens w:val="0"/>
        <w:autoSpaceDN/>
        <w:ind w:left="284" w:hanging="284"/>
        <w:jc w:val="both"/>
        <w:textAlignment w:val="auto"/>
        <w:rPr>
          <w:rFonts w:ascii="Tahoma" w:hAnsi="Tahoma" w:cs="Tahoma"/>
          <w:sz w:val="20"/>
          <w:szCs w:val="20"/>
        </w:rPr>
      </w:pPr>
      <w:r w:rsidRPr="00724093">
        <w:rPr>
          <w:rFonts w:ascii="Tahoma" w:hAnsi="Tahoma" w:cs="Tahoma"/>
          <w:sz w:val="20"/>
          <w:szCs w:val="20"/>
        </w:rPr>
        <w:t>Wykonawca w oparciu o udzielone Pełnomocnictwo zobowiązany będzie do zgłoszenia w imieniu własnym i </w:t>
      </w:r>
      <w:r w:rsidR="00186858">
        <w:rPr>
          <w:rFonts w:ascii="Tahoma" w:hAnsi="Tahoma" w:cs="Tahoma"/>
          <w:sz w:val="20"/>
          <w:szCs w:val="20"/>
        </w:rPr>
        <w:t>z</w:t>
      </w:r>
      <w:r w:rsidRPr="00724093">
        <w:rPr>
          <w:rFonts w:ascii="Tahoma" w:hAnsi="Tahoma" w:cs="Tahoma"/>
          <w:sz w:val="20"/>
          <w:szCs w:val="20"/>
        </w:rPr>
        <w:t xml:space="preserve">amawiającego właściwemu OSD umowy kompleksowej w celu przeprowadzenia zmiany sprzedawcy zgodnie z obowiązującymi przepisami oraz reprezentowania </w:t>
      </w:r>
      <w:r w:rsidR="00A967F5">
        <w:rPr>
          <w:rFonts w:ascii="Tahoma" w:hAnsi="Tahoma" w:cs="Tahoma"/>
          <w:sz w:val="20"/>
          <w:szCs w:val="20"/>
        </w:rPr>
        <w:t>z</w:t>
      </w:r>
      <w:r w:rsidRPr="00724093">
        <w:rPr>
          <w:rFonts w:ascii="Tahoma" w:hAnsi="Tahoma" w:cs="Tahoma"/>
          <w:sz w:val="20"/>
          <w:szCs w:val="20"/>
        </w:rPr>
        <w:t>amawiającego w procesie zmiany sprzedawcy.</w:t>
      </w:r>
    </w:p>
    <w:p w14:paraId="6D64D70A" w14:textId="77777777" w:rsidR="00724093" w:rsidRPr="00724093" w:rsidRDefault="00724093" w:rsidP="00DD1A16">
      <w:pPr>
        <w:widowControl/>
        <w:numPr>
          <w:ilvl w:val="1"/>
          <w:numId w:val="408"/>
        </w:numPr>
        <w:tabs>
          <w:tab w:val="clear" w:pos="1440"/>
        </w:tabs>
        <w:suppressAutoHyphens w:val="0"/>
        <w:autoSpaceDN/>
        <w:ind w:left="284" w:hanging="284"/>
        <w:jc w:val="both"/>
        <w:textAlignment w:val="auto"/>
        <w:rPr>
          <w:rFonts w:ascii="Tahoma" w:hAnsi="Tahoma" w:cs="Tahoma"/>
          <w:sz w:val="20"/>
          <w:szCs w:val="20"/>
        </w:rPr>
      </w:pPr>
      <w:r w:rsidRPr="00724093">
        <w:rPr>
          <w:rFonts w:ascii="Tahoma" w:hAnsi="Tahoma" w:cs="Tahoma"/>
          <w:sz w:val="20"/>
          <w:szCs w:val="20"/>
        </w:rPr>
        <w:t>W odniesieniu do wszystkich punktów odbioru obowiązują umowy kompleksowe. Zamiana sprzedawcy nastąpi po raz kolejny w odniesieniu do wszystkich punktów poboru gazu.</w:t>
      </w:r>
    </w:p>
    <w:p w14:paraId="509A9BF5" w14:textId="77777777" w:rsidR="00724093" w:rsidRPr="00724093" w:rsidRDefault="00724093" w:rsidP="00DD1A16">
      <w:pPr>
        <w:widowControl/>
        <w:numPr>
          <w:ilvl w:val="1"/>
          <w:numId w:val="408"/>
        </w:numPr>
        <w:tabs>
          <w:tab w:val="clear" w:pos="1440"/>
        </w:tabs>
        <w:suppressAutoHyphens w:val="0"/>
        <w:autoSpaceDN/>
        <w:ind w:left="284" w:hanging="284"/>
        <w:jc w:val="both"/>
        <w:textAlignment w:val="auto"/>
        <w:rPr>
          <w:rFonts w:ascii="Tahoma" w:hAnsi="Tahoma" w:cs="Tahoma"/>
          <w:sz w:val="20"/>
          <w:szCs w:val="20"/>
        </w:rPr>
      </w:pPr>
      <w:r w:rsidRPr="00724093">
        <w:rPr>
          <w:rFonts w:ascii="Tahoma" w:hAnsi="Tahoma" w:cs="Tahoma"/>
          <w:sz w:val="20"/>
          <w:szCs w:val="20"/>
        </w:rPr>
        <w:lastRenderedPageBreak/>
        <w:t>Obowiązujące umowy kompleksowe są zawarte na czas oznaczony do dnia 31.12.2020 r. W przypadku zawarcia umowy w niniejszym postępowaniu po 01.01.2021 r. ww. terminy obowiązywania umów kompleksowych zostaną zmienione, jednakże nie będzie to wymagało wypowiadania umów przez wykonawcę.</w:t>
      </w:r>
    </w:p>
    <w:p w14:paraId="565DF39F" w14:textId="64B7FE23" w:rsidR="00724093" w:rsidRPr="00724093" w:rsidRDefault="00724093" w:rsidP="00DD1A16">
      <w:pPr>
        <w:widowControl/>
        <w:numPr>
          <w:ilvl w:val="1"/>
          <w:numId w:val="408"/>
        </w:numPr>
        <w:tabs>
          <w:tab w:val="clear" w:pos="1440"/>
        </w:tabs>
        <w:suppressAutoHyphens w:val="0"/>
        <w:autoSpaceDN/>
        <w:ind w:left="284" w:hanging="284"/>
        <w:jc w:val="both"/>
        <w:textAlignment w:val="auto"/>
        <w:rPr>
          <w:rFonts w:ascii="Tahoma" w:hAnsi="Tahoma" w:cs="Tahoma"/>
          <w:sz w:val="20"/>
          <w:szCs w:val="20"/>
        </w:rPr>
      </w:pPr>
      <w:r w:rsidRPr="00724093">
        <w:rPr>
          <w:rFonts w:ascii="Tahoma" w:hAnsi="Tahoma" w:cs="Tahoma"/>
          <w:sz w:val="20"/>
          <w:szCs w:val="20"/>
        </w:rPr>
        <w:t xml:space="preserve">Zamawiający udzieli wyłonionemu w postępowaniu </w:t>
      </w:r>
      <w:r w:rsidR="00A967F5">
        <w:rPr>
          <w:rFonts w:ascii="Tahoma" w:hAnsi="Tahoma" w:cs="Tahoma"/>
          <w:sz w:val="20"/>
          <w:szCs w:val="20"/>
        </w:rPr>
        <w:t>w</w:t>
      </w:r>
      <w:r w:rsidRPr="00724093">
        <w:rPr>
          <w:rFonts w:ascii="Tahoma" w:hAnsi="Tahoma" w:cs="Tahoma"/>
          <w:sz w:val="20"/>
          <w:szCs w:val="20"/>
        </w:rPr>
        <w:t>ykonawcy pełnomocnictwa do:</w:t>
      </w:r>
    </w:p>
    <w:p w14:paraId="6D5810FF" w14:textId="23E89D28" w:rsidR="00724093" w:rsidRPr="00724093" w:rsidRDefault="00724093" w:rsidP="00DD1A16">
      <w:pPr>
        <w:widowControl/>
        <w:numPr>
          <w:ilvl w:val="5"/>
          <w:numId w:val="408"/>
        </w:numPr>
        <w:suppressAutoHyphens w:val="0"/>
        <w:autoSpaceDN/>
        <w:ind w:left="811" w:hanging="357"/>
        <w:jc w:val="both"/>
        <w:textAlignment w:val="auto"/>
        <w:rPr>
          <w:rFonts w:ascii="Tahoma" w:hAnsi="Tahoma" w:cs="Tahoma"/>
          <w:sz w:val="20"/>
          <w:szCs w:val="20"/>
        </w:rPr>
      </w:pPr>
      <w:r w:rsidRPr="00724093">
        <w:rPr>
          <w:rFonts w:ascii="Tahoma" w:hAnsi="Tahoma" w:cs="Tahoma"/>
          <w:sz w:val="20"/>
          <w:szCs w:val="20"/>
        </w:rPr>
        <w:t xml:space="preserve">zgłoszenia w imieniu </w:t>
      </w:r>
      <w:r w:rsidR="00A967F5">
        <w:rPr>
          <w:rFonts w:ascii="Tahoma" w:hAnsi="Tahoma" w:cs="Tahoma"/>
          <w:sz w:val="20"/>
          <w:szCs w:val="20"/>
        </w:rPr>
        <w:t>z</w:t>
      </w:r>
      <w:r w:rsidRPr="00724093">
        <w:rPr>
          <w:rFonts w:ascii="Tahoma" w:hAnsi="Tahoma" w:cs="Tahoma"/>
          <w:sz w:val="20"/>
          <w:szCs w:val="20"/>
        </w:rPr>
        <w:t>amawiającego umowy kompleksowej do OSD,</w:t>
      </w:r>
    </w:p>
    <w:p w14:paraId="6690F89A" w14:textId="4A51108F" w:rsidR="00724093" w:rsidRPr="00724093" w:rsidRDefault="00724093" w:rsidP="00DD1A16">
      <w:pPr>
        <w:widowControl/>
        <w:numPr>
          <w:ilvl w:val="5"/>
          <w:numId w:val="408"/>
        </w:numPr>
        <w:suppressAutoHyphens w:val="0"/>
        <w:autoSpaceDN/>
        <w:ind w:left="811" w:hanging="357"/>
        <w:jc w:val="both"/>
        <w:textAlignment w:val="auto"/>
        <w:rPr>
          <w:rFonts w:ascii="Tahoma" w:hAnsi="Tahoma" w:cs="Tahoma"/>
          <w:sz w:val="20"/>
          <w:szCs w:val="20"/>
        </w:rPr>
      </w:pPr>
      <w:r w:rsidRPr="00724093">
        <w:rPr>
          <w:rFonts w:ascii="Tahoma" w:hAnsi="Tahoma" w:cs="Tahoma"/>
          <w:sz w:val="20"/>
          <w:szCs w:val="20"/>
        </w:rPr>
        <w:t xml:space="preserve">reprezentowania </w:t>
      </w:r>
      <w:r w:rsidR="00A967F5">
        <w:rPr>
          <w:rFonts w:ascii="Tahoma" w:hAnsi="Tahoma" w:cs="Tahoma"/>
          <w:sz w:val="20"/>
          <w:szCs w:val="20"/>
        </w:rPr>
        <w:t>z</w:t>
      </w:r>
      <w:r w:rsidRPr="00724093">
        <w:rPr>
          <w:rFonts w:ascii="Tahoma" w:hAnsi="Tahoma" w:cs="Tahoma"/>
          <w:sz w:val="20"/>
          <w:szCs w:val="20"/>
        </w:rPr>
        <w:t xml:space="preserve">amawiającego w procesie zmiany sprzedawcy. </w:t>
      </w:r>
    </w:p>
    <w:p w14:paraId="629E106C" w14:textId="77777777" w:rsidR="00724093" w:rsidRPr="00724093" w:rsidRDefault="00724093" w:rsidP="00DD1A16">
      <w:pPr>
        <w:widowControl/>
        <w:numPr>
          <w:ilvl w:val="1"/>
          <w:numId w:val="408"/>
        </w:numPr>
        <w:tabs>
          <w:tab w:val="clear" w:pos="1440"/>
        </w:tabs>
        <w:suppressAutoHyphens w:val="0"/>
        <w:autoSpaceDN/>
        <w:ind w:left="284" w:hanging="284"/>
        <w:jc w:val="both"/>
        <w:textAlignment w:val="auto"/>
        <w:rPr>
          <w:rFonts w:ascii="Tahoma" w:hAnsi="Tahoma" w:cs="Tahoma"/>
          <w:sz w:val="20"/>
          <w:szCs w:val="20"/>
          <w:lang w:val="cs-CZ"/>
        </w:rPr>
      </w:pPr>
      <w:r w:rsidRPr="00724093">
        <w:rPr>
          <w:rFonts w:ascii="Tahoma" w:hAnsi="Tahoma" w:cs="Tahoma"/>
          <w:sz w:val="20"/>
          <w:szCs w:val="20"/>
        </w:rPr>
        <w:t xml:space="preserve">Zamawiający </w:t>
      </w:r>
      <w:r w:rsidRPr="00724093">
        <w:rPr>
          <w:rFonts w:ascii="Tahoma" w:hAnsi="Tahoma" w:cs="Tahoma"/>
          <w:sz w:val="20"/>
          <w:szCs w:val="20"/>
          <w:lang w:val="cs-CZ"/>
        </w:rPr>
        <w:t>wyraża zgodę na wystawienie opłaty dodatkowej z tytułu przekroczenia mocy umownej.</w:t>
      </w:r>
    </w:p>
    <w:p w14:paraId="64E8EF53" w14:textId="77777777" w:rsidR="00724093" w:rsidRPr="00724093" w:rsidRDefault="00724093" w:rsidP="00DD1A16">
      <w:pPr>
        <w:widowControl/>
        <w:numPr>
          <w:ilvl w:val="1"/>
          <w:numId w:val="408"/>
        </w:numPr>
        <w:tabs>
          <w:tab w:val="clear" w:pos="1440"/>
        </w:tabs>
        <w:suppressAutoHyphens w:val="0"/>
        <w:autoSpaceDN/>
        <w:ind w:left="284" w:hanging="284"/>
        <w:jc w:val="both"/>
        <w:textAlignment w:val="auto"/>
        <w:rPr>
          <w:rFonts w:ascii="Tahoma" w:hAnsi="Tahoma" w:cs="Tahoma"/>
          <w:sz w:val="20"/>
          <w:szCs w:val="20"/>
          <w:lang w:val="cs-CZ"/>
        </w:rPr>
      </w:pPr>
      <w:r w:rsidRPr="00724093">
        <w:rPr>
          <w:rFonts w:ascii="Tahoma" w:hAnsi="Tahoma" w:cs="Tahoma"/>
          <w:sz w:val="20"/>
          <w:szCs w:val="20"/>
          <w:lang w:val="cs-CZ"/>
        </w:rPr>
        <w:t>Zamawiający nie wyraża zgody na otrzymywanie faktur wstępnych w grupie taryfowej W-5.1 na podstawie prognozowanego zużycia oraz fakturę rozliczeniową wystawioną na koniec okresu rozliczeniowego, której kwota zostanie pomniejszona o kwotę wynikajacą z faktur wstępnych.</w:t>
      </w:r>
    </w:p>
    <w:p w14:paraId="5732392A" w14:textId="77777777" w:rsidR="00724093" w:rsidRPr="00724093" w:rsidRDefault="00724093" w:rsidP="00DD1A16">
      <w:pPr>
        <w:widowControl/>
        <w:numPr>
          <w:ilvl w:val="1"/>
          <w:numId w:val="408"/>
        </w:numPr>
        <w:tabs>
          <w:tab w:val="clear" w:pos="1440"/>
        </w:tabs>
        <w:suppressAutoHyphens w:val="0"/>
        <w:autoSpaceDN/>
        <w:ind w:left="284" w:hanging="284"/>
        <w:jc w:val="both"/>
        <w:textAlignment w:val="auto"/>
        <w:rPr>
          <w:rFonts w:ascii="Tahoma" w:hAnsi="Tahoma" w:cs="Tahoma"/>
          <w:iCs/>
          <w:sz w:val="20"/>
          <w:szCs w:val="20"/>
          <w:lang w:val="cs-CZ"/>
        </w:rPr>
      </w:pPr>
      <w:r w:rsidRPr="00724093">
        <w:rPr>
          <w:rFonts w:ascii="Tahoma" w:hAnsi="Tahoma" w:cs="Tahoma"/>
          <w:iCs/>
          <w:sz w:val="20"/>
          <w:szCs w:val="20"/>
          <w:lang w:val="cs-CZ"/>
        </w:rPr>
        <w:t>Zamawiający nie wyraża zgody na</w:t>
      </w:r>
      <w:r w:rsidRPr="00724093">
        <w:rPr>
          <w:rFonts w:ascii="Tahoma" w:hAnsi="Tahoma" w:cs="Tahoma"/>
          <w:b/>
          <w:iCs/>
          <w:sz w:val="20"/>
          <w:szCs w:val="20"/>
          <w:lang w:val="cs-CZ"/>
        </w:rPr>
        <w:t xml:space="preserve"> </w:t>
      </w:r>
      <w:r w:rsidRPr="00724093">
        <w:rPr>
          <w:rFonts w:ascii="Tahoma" w:hAnsi="Tahoma" w:cs="Tahoma"/>
          <w:iCs/>
          <w:sz w:val="20"/>
          <w:szCs w:val="20"/>
          <w:lang w:val="cs-CZ"/>
        </w:rPr>
        <w:t>zmianę stawki abonamentowej w okresie trwania umowy.</w:t>
      </w:r>
    </w:p>
    <w:p w14:paraId="3CC7DD52" w14:textId="2F81CB22" w:rsidR="00724093" w:rsidRPr="00724093" w:rsidRDefault="00724093" w:rsidP="00DD1A16">
      <w:pPr>
        <w:widowControl/>
        <w:numPr>
          <w:ilvl w:val="1"/>
          <w:numId w:val="408"/>
        </w:numPr>
        <w:tabs>
          <w:tab w:val="clear" w:pos="1440"/>
        </w:tabs>
        <w:suppressAutoHyphens w:val="0"/>
        <w:autoSpaceDN/>
        <w:ind w:left="284" w:hanging="284"/>
        <w:jc w:val="both"/>
        <w:textAlignment w:val="auto"/>
        <w:rPr>
          <w:rFonts w:ascii="Tahoma" w:hAnsi="Tahoma" w:cs="Tahoma"/>
          <w:sz w:val="20"/>
          <w:szCs w:val="20"/>
        </w:rPr>
      </w:pPr>
      <w:r w:rsidRPr="00724093">
        <w:rPr>
          <w:rFonts w:ascii="Tahoma" w:hAnsi="Tahoma" w:cs="Tahoma"/>
          <w:sz w:val="20"/>
          <w:szCs w:val="20"/>
          <w:lang w:val="cs-CZ"/>
        </w:rPr>
        <w:t xml:space="preserve">Należności z tytułu wystawianych faktur rozliczeniowych będa regulowane przez </w:t>
      </w:r>
      <w:r w:rsidR="00A967F5">
        <w:rPr>
          <w:rFonts w:ascii="Tahoma" w:hAnsi="Tahoma" w:cs="Tahoma"/>
          <w:sz w:val="20"/>
          <w:szCs w:val="20"/>
          <w:lang w:val="cs-CZ"/>
        </w:rPr>
        <w:t>z</w:t>
      </w:r>
      <w:r w:rsidRPr="00724093">
        <w:rPr>
          <w:rFonts w:ascii="Tahoma" w:hAnsi="Tahoma" w:cs="Tahoma"/>
          <w:sz w:val="20"/>
          <w:szCs w:val="20"/>
          <w:lang w:val="cs-CZ"/>
        </w:rPr>
        <w:t xml:space="preserve">amawiającego w teminie do 30 dni od daty jej wystawienia, </w:t>
      </w:r>
      <w:r w:rsidRPr="00724093">
        <w:rPr>
          <w:rFonts w:ascii="Tahoma" w:hAnsi="Tahoma" w:cs="Tahoma"/>
          <w:sz w:val="20"/>
          <w:szCs w:val="20"/>
        </w:rPr>
        <w:t xml:space="preserve">pod warunkiem, że doręczenie przesyłki z poprawnie sporządzoną fakturą do siedziby </w:t>
      </w:r>
      <w:r w:rsidR="00A967F5">
        <w:rPr>
          <w:rFonts w:ascii="Tahoma" w:hAnsi="Tahoma" w:cs="Tahoma"/>
          <w:sz w:val="20"/>
          <w:szCs w:val="20"/>
        </w:rPr>
        <w:t>z</w:t>
      </w:r>
      <w:r w:rsidRPr="00724093">
        <w:rPr>
          <w:rFonts w:ascii="Tahoma" w:hAnsi="Tahoma" w:cs="Tahoma"/>
          <w:sz w:val="20"/>
          <w:szCs w:val="20"/>
        </w:rPr>
        <w:t xml:space="preserve">amawiającego, nastąpi w ciągu 5 dni roboczych od dnia jej wystawienia. W przeciwnym wypadku termin płatności faktury wynosi 25 dni kalendarzowych licząc od dnia doręczenia </w:t>
      </w:r>
      <w:r w:rsidR="00A967F5">
        <w:rPr>
          <w:rFonts w:ascii="Tahoma" w:hAnsi="Tahoma" w:cs="Tahoma"/>
          <w:sz w:val="20"/>
          <w:szCs w:val="20"/>
        </w:rPr>
        <w:t>z</w:t>
      </w:r>
      <w:r w:rsidRPr="00724093">
        <w:rPr>
          <w:rFonts w:ascii="Tahoma" w:hAnsi="Tahoma" w:cs="Tahoma"/>
          <w:sz w:val="20"/>
          <w:szCs w:val="20"/>
        </w:rPr>
        <w:t>amawiającemu przesyłki z fakturą</w:t>
      </w:r>
      <w:r w:rsidRPr="00724093">
        <w:rPr>
          <w:rFonts w:ascii="Tahoma" w:hAnsi="Tahoma" w:cs="Tahoma"/>
          <w:sz w:val="20"/>
          <w:szCs w:val="20"/>
          <w:lang w:val="cs-CZ"/>
        </w:rPr>
        <w:t xml:space="preserve">. </w:t>
      </w:r>
      <w:r w:rsidRPr="00724093">
        <w:rPr>
          <w:rFonts w:ascii="Tahoma" w:hAnsi="Tahoma" w:cs="Tahoma"/>
          <w:sz w:val="20"/>
          <w:szCs w:val="20"/>
        </w:rPr>
        <w:t xml:space="preserve">Terminem spełnienia świadczenia jest dzień obciążenia rachunku bankowego </w:t>
      </w:r>
      <w:r w:rsidR="00A967F5">
        <w:rPr>
          <w:rFonts w:ascii="Tahoma" w:hAnsi="Tahoma" w:cs="Tahoma"/>
          <w:sz w:val="20"/>
          <w:szCs w:val="20"/>
        </w:rPr>
        <w:t>z</w:t>
      </w:r>
      <w:r w:rsidRPr="00724093">
        <w:rPr>
          <w:rFonts w:ascii="Tahoma" w:hAnsi="Tahoma" w:cs="Tahoma"/>
          <w:sz w:val="20"/>
          <w:szCs w:val="20"/>
        </w:rPr>
        <w:t>amawiającego.</w:t>
      </w:r>
    </w:p>
    <w:p w14:paraId="5A825D31" w14:textId="77777777" w:rsidR="00724093" w:rsidRPr="00724093" w:rsidRDefault="00724093" w:rsidP="00DD1A16">
      <w:pPr>
        <w:widowControl/>
        <w:numPr>
          <w:ilvl w:val="1"/>
          <w:numId w:val="408"/>
        </w:numPr>
        <w:tabs>
          <w:tab w:val="clear" w:pos="1440"/>
        </w:tabs>
        <w:suppressAutoHyphens w:val="0"/>
        <w:autoSpaceDN/>
        <w:ind w:left="284" w:hanging="284"/>
        <w:jc w:val="both"/>
        <w:textAlignment w:val="auto"/>
        <w:rPr>
          <w:rFonts w:ascii="Tahoma" w:hAnsi="Tahoma" w:cs="Tahoma"/>
          <w:sz w:val="20"/>
          <w:szCs w:val="20"/>
          <w:lang w:val="cs-CZ"/>
        </w:rPr>
      </w:pPr>
      <w:r w:rsidRPr="00724093">
        <w:rPr>
          <w:rFonts w:ascii="Tahoma" w:hAnsi="Tahoma" w:cs="Tahoma"/>
          <w:sz w:val="20"/>
          <w:szCs w:val="20"/>
          <w:lang w:val="cs-CZ"/>
        </w:rPr>
        <w:t>Operatorem Systemu Dystrybucyjnego jest Polska Spółka Gazownictwa oddział Zabrze.</w:t>
      </w:r>
    </w:p>
    <w:p w14:paraId="563E08CD" w14:textId="77777777" w:rsidR="00724093" w:rsidRPr="00724093" w:rsidRDefault="00724093" w:rsidP="00DD1A16">
      <w:pPr>
        <w:widowControl/>
        <w:numPr>
          <w:ilvl w:val="1"/>
          <w:numId w:val="408"/>
        </w:numPr>
        <w:tabs>
          <w:tab w:val="clear" w:pos="1440"/>
        </w:tabs>
        <w:suppressAutoHyphens w:val="0"/>
        <w:autoSpaceDN/>
        <w:ind w:left="284" w:hanging="284"/>
        <w:jc w:val="both"/>
        <w:textAlignment w:val="auto"/>
        <w:rPr>
          <w:rFonts w:ascii="Tahoma" w:hAnsi="Tahoma" w:cs="Tahoma"/>
          <w:sz w:val="20"/>
          <w:szCs w:val="20"/>
          <w:lang w:val="cs-CZ"/>
        </w:rPr>
      </w:pPr>
      <w:r w:rsidRPr="00724093">
        <w:rPr>
          <w:rFonts w:ascii="Tahoma" w:hAnsi="Tahoma" w:cs="Tahoma"/>
          <w:bCs/>
          <w:sz w:val="20"/>
          <w:szCs w:val="20"/>
        </w:rPr>
        <w:t>Dotychczasowym sprzedawcą gazu jest Fortum Marketing and Sales Polska S.A.</w:t>
      </w:r>
    </w:p>
    <w:p w14:paraId="24E47ECF" w14:textId="77777777" w:rsidR="00724093" w:rsidRPr="00724093" w:rsidRDefault="00724093" w:rsidP="00DD1A16">
      <w:pPr>
        <w:widowControl/>
        <w:numPr>
          <w:ilvl w:val="1"/>
          <w:numId w:val="408"/>
        </w:numPr>
        <w:tabs>
          <w:tab w:val="clear" w:pos="1440"/>
        </w:tabs>
        <w:suppressAutoHyphens w:val="0"/>
        <w:autoSpaceDN/>
        <w:ind w:left="284" w:hanging="284"/>
        <w:jc w:val="both"/>
        <w:textAlignment w:val="auto"/>
        <w:rPr>
          <w:rFonts w:ascii="Tahoma" w:hAnsi="Tahoma" w:cs="Tahoma"/>
          <w:sz w:val="20"/>
          <w:szCs w:val="20"/>
          <w:lang w:val="cs-CZ"/>
        </w:rPr>
      </w:pPr>
      <w:r w:rsidRPr="00724093">
        <w:rPr>
          <w:rFonts w:ascii="Tahoma" w:hAnsi="Tahoma" w:cs="Tahoma"/>
          <w:bCs/>
          <w:sz w:val="20"/>
          <w:szCs w:val="20"/>
        </w:rPr>
        <w:t>Faktury będą odbierane przez Zamawiającego w siedzibie zamawiającego oraz opcjonalnie w formie elektronicznej zgodnie z art. 4 ust 1 ustawy z dnia 9 listopada 2018 r. o elektronicznym fakturowaniu w zamówieniach publicznych, koncesjach na roboty budowlane lub usługi oraz partnerstwie publiczno-prywatnym (tekst jednolity Dz. U z 2020 r. poz. 1666 ze zm.).</w:t>
      </w:r>
    </w:p>
    <w:p w14:paraId="6CE198F9" w14:textId="77777777" w:rsidR="00724093" w:rsidRPr="00724093" w:rsidRDefault="00724093" w:rsidP="00724093">
      <w:pPr>
        <w:jc w:val="both"/>
        <w:rPr>
          <w:rFonts w:ascii="Tahoma" w:hAnsi="Tahoma" w:cs="Tahoma"/>
          <w:sz w:val="20"/>
          <w:szCs w:val="20"/>
        </w:rPr>
      </w:pPr>
    </w:p>
    <w:p w14:paraId="25B67721" w14:textId="62C34D3C" w:rsidR="00724093" w:rsidRPr="00724093" w:rsidRDefault="00724093" w:rsidP="00A967F5">
      <w:pPr>
        <w:ind w:left="284" w:hanging="258"/>
        <w:jc w:val="both"/>
        <w:rPr>
          <w:rFonts w:ascii="Tahoma" w:hAnsi="Tahoma" w:cs="Tahoma"/>
          <w:b/>
          <w:sz w:val="20"/>
          <w:szCs w:val="20"/>
        </w:rPr>
      </w:pPr>
      <w:r w:rsidRPr="00724093">
        <w:rPr>
          <w:rFonts w:ascii="Tahoma" w:hAnsi="Tahoma" w:cs="Tahoma"/>
          <w:b/>
          <w:sz w:val="20"/>
          <w:szCs w:val="20"/>
          <w:u w:val="single"/>
        </w:rPr>
        <w:t>Uwaga</w:t>
      </w:r>
      <w:r w:rsidR="00A967F5">
        <w:rPr>
          <w:rFonts w:ascii="Tahoma" w:hAnsi="Tahoma" w:cs="Tahoma"/>
          <w:b/>
          <w:sz w:val="20"/>
          <w:szCs w:val="20"/>
          <w:u w:val="single"/>
        </w:rPr>
        <w:t xml:space="preserve"> nr 1</w:t>
      </w:r>
      <w:r w:rsidRPr="00724093">
        <w:rPr>
          <w:rFonts w:ascii="Tahoma" w:hAnsi="Tahoma" w:cs="Tahoma"/>
          <w:b/>
          <w:sz w:val="20"/>
          <w:szCs w:val="20"/>
          <w:u w:val="single"/>
        </w:rPr>
        <w:t>:</w:t>
      </w:r>
    </w:p>
    <w:p w14:paraId="6404EB67" w14:textId="77777777" w:rsidR="00724093" w:rsidRPr="00724093" w:rsidRDefault="00724093" w:rsidP="00DD1A16">
      <w:pPr>
        <w:widowControl/>
        <w:numPr>
          <w:ilvl w:val="0"/>
          <w:numId w:val="409"/>
        </w:numPr>
        <w:suppressAutoHyphens w:val="0"/>
        <w:autoSpaceDN/>
        <w:ind w:left="568" w:hanging="284"/>
        <w:jc w:val="both"/>
        <w:textAlignment w:val="auto"/>
        <w:rPr>
          <w:rFonts w:ascii="Tahoma" w:hAnsi="Tahoma" w:cs="Tahoma"/>
          <w:sz w:val="20"/>
          <w:szCs w:val="20"/>
        </w:rPr>
      </w:pPr>
      <w:r w:rsidRPr="00724093">
        <w:rPr>
          <w:rFonts w:ascii="Tahoma" w:hAnsi="Tahoma" w:cs="Tahoma"/>
          <w:sz w:val="20"/>
          <w:szCs w:val="20"/>
        </w:rPr>
        <w:t>Określenie przewidywanego poboru gazu stanowi element służący tylko do określenia wartości umowy i nie stanowi zobowiązania zamawiającego do zakupu gazu w podanych ilościach.</w:t>
      </w:r>
    </w:p>
    <w:p w14:paraId="27520959" w14:textId="54B54591" w:rsidR="00724093" w:rsidRDefault="00724093" w:rsidP="00DD1A16">
      <w:pPr>
        <w:widowControl/>
        <w:numPr>
          <w:ilvl w:val="0"/>
          <w:numId w:val="409"/>
        </w:numPr>
        <w:suppressAutoHyphens w:val="0"/>
        <w:autoSpaceDN/>
        <w:ind w:left="568" w:hanging="284"/>
        <w:jc w:val="both"/>
        <w:textAlignment w:val="auto"/>
        <w:rPr>
          <w:rFonts w:ascii="Tahoma" w:hAnsi="Tahoma" w:cs="Tahoma"/>
          <w:sz w:val="20"/>
          <w:szCs w:val="20"/>
        </w:rPr>
      </w:pPr>
      <w:r w:rsidRPr="00724093">
        <w:rPr>
          <w:rFonts w:ascii="Tahoma" w:hAnsi="Tahoma" w:cs="Tahoma"/>
          <w:sz w:val="20"/>
          <w:szCs w:val="20"/>
        </w:rPr>
        <w:t xml:space="preserve">Zamawiający dopuszcza możliwość podpisania umowy drogą korespondencyjną. </w:t>
      </w:r>
    </w:p>
    <w:p w14:paraId="493AC01D" w14:textId="77777777" w:rsidR="00B310D9" w:rsidRPr="00B310D9" w:rsidRDefault="00B310D9" w:rsidP="00B310D9">
      <w:pPr>
        <w:widowControl/>
        <w:suppressAutoHyphens w:val="0"/>
        <w:autoSpaceDN/>
        <w:ind w:left="568"/>
        <w:jc w:val="both"/>
        <w:textAlignment w:val="auto"/>
        <w:rPr>
          <w:rFonts w:ascii="Tahoma" w:hAnsi="Tahoma" w:cs="Tahoma"/>
          <w:sz w:val="20"/>
          <w:szCs w:val="20"/>
        </w:rPr>
      </w:pPr>
    </w:p>
    <w:p w14:paraId="113D5388" w14:textId="77777777" w:rsidR="00724093" w:rsidRPr="00724093" w:rsidRDefault="00724093" w:rsidP="00724093">
      <w:pPr>
        <w:ind w:left="426"/>
        <w:jc w:val="both"/>
        <w:rPr>
          <w:rFonts w:ascii="Tahoma" w:hAnsi="Tahoma" w:cs="Tahoma"/>
          <w:b/>
          <w:sz w:val="20"/>
          <w:szCs w:val="20"/>
          <w:u w:val="single"/>
        </w:rPr>
      </w:pPr>
      <w:r w:rsidRPr="00724093">
        <w:rPr>
          <w:rFonts w:ascii="Tahoma" w:hAnsi="Tahoma" w:cs="Tahoma"/>
          <w:b/>
          <w:sz w:val="20"/>
          <w:szCs w:val="20"/>
          <w:u w:val="single"/>
        </w:rPr>
        <w:t>Nomenklatura wg CPV:</w:t>
      </w:r>
    </w:p>
    <w:p w14:paraId="78BA44B8" w14:textId="77777777" w:rsidR="00724093" w:rsidRPr="00724093" w:rsidRDefault="00724093" w:rsidP="00724093">
      <w:pPr>
        <w:ind w:left="426"/>
        <w:jc w:val="both"/>
        <w:rPr>
          <w:rFonts w:ascii="Tahoma" w:hAnsi="Tahoma" w:cs="Tahoma"/>
          <w:sz w:val="20"/>
          <w:szCs w:val="20"/>
        </w:rPr>
      </w:pPr>
      <w:r w:rsidRPr="00724093">
        <w:rPr>
          <w:rFonts w:ascii="Tahoma" w:hAnsi="Tahoma" w:cs="Tahoma"/>
          <w:sz w:val="20"/>
          <w:szCs w:val="20"/>
        </w:rPr>
        <w:t xml:space="preserve">Główny przedmiot: </w:t>
      </w:r>
      <w:r w:rsidRPr="00724093">
        <w:rPr>
          <w:rStyle w:val="Pogrubienie"/>
          <w:rFonts w:ascii="Tahoma" w:hAnsi="Tahoma" w:cs="Tahoma"/>
          <w:sz w:val="20"/>
          <w:szCs w:val="20"/>
        </w:rPr>
        <w:t>09120000-6</w:t>
      </w:r>
      <w:r w:rsidRPr="00724093">
        <w:rPr>
          <w:rFonts w:ascii="Tahoma" w:hAnsi="Tahoma" w:cs="Tahoma"/>
          <w:b/>
          <w:sz w:val="20"/>
          <w:szCs w:val="20"/>
        </w:rPr>
        <w:tab/>
        <w:t>Paliwa gazowe</w:t>
      </w:r>
    </w:p>
    <w:p w14:paraId="1CEB4F84" w14:textId="77777777" w:rsidR="00724093" w:rsidRPr="00724093" w:rsidRDefault="00724093" w:rsidP="00724093">
      <w:pPr>
        <w:autoSpaceDE w:val="0"/>
        <w:adjustRightInd w:val="0"/>
        <w:ind w:firstLine="426"/>
        <w:jc w:val="both"/>
        <w:rPr>
          <w:rFonts w:ascii="Tahoma" w:hAnsi="Tahoma" w:cs="Tahoma"/>
          <w:sz w:val="20"/>
          <w:szCs w:val="20"/>
        </w:rPr>
      </w:pPr>
      <w:r w:rsidRPr="00724093">
        <w:rPr>
          <w:rFonts w:ascii="Tahoma" w:hAnsi="Tahoma" w:cs="Tahoma"/>
          <w:sz w:val="20"/>
          <w:szCs w:val="20"/>
        </w:rPr>
        <w:t>Pozostałe:               65210000-8</w:t>
      </w:r>
      <w:r w:rsidRPr="00724093">
        <w:rPr>
          <w:rFonts w:ascii="Tahoma" w:hAnsi="Tahoma" w:cs="Tahoma"/>
          <w:sz w:val="20"/>
          <w:szCs w:val="20"/>
        </w:rPr>
        <w:tab/>
      </w:r>
      <w:proofErr w:type="spellStart"/>
      <w:r w:rsidRPr="00724093">
        <w:rPr>
          <w:rFonts w:ascii="Tahoma" w:hAnsi="Tahoma" w:cs="Tahoma"/>
          <w:sz w:val="20"/>
          <w:szCs w:val="20"/>
        </w:rPr>
        <w:t>Przesył</w:t>
      </w:r>
      <w:proofErr w:type="spellEnd"/>
      <w:r w:rsidRPr="00724093">
        <w:rPr>
          <w:rFonts w:ascii="Tahoma" w:hAnsi="Tahoma" w:cs="Tahoma"/>
          <w:sz w:val="20"/>
          <w:szCs w:val="20"/>
        </w:rPr>
        <w:t xml:space="preserve"> gazu</w:t>
      </w:r>
    </w:p>
    <w:p w14:paraId="70FBA874" w14:textId="77777777" w:rsidR="00B90405" w:rsidRPr="004E67AD" w:rsidRDefault="00B90405" w:rsidP="00B90405">
      <w:pPr>
        <w:pStyle w:val="Standard"/>
        <w:ind w:left="284"/>
        <w:jc w:val="both"/>
        <w:rPr>
          <w:rFonts w:ascii="Tahoma" w:hAnsi="Tahoma" w:cs="Tahoma"/>
          <w:b/>
        </w:rPr>
      </w:pPr>
    </w:p>
    <w:p w14:paraId="20E7917E" w14:textId="77777777" w:rsidR="00DB33D1" w:rsidRPr="004E67AD" w:rsidRDefault="00DB33D1" w:rsidP="003A364E">
      <w:pPr>
        <w:pStyle w:val="Standard"/>
        <w:ind w:left="-360"/>
        <w:jc w:val="both"/>
      </w:pPr>
      <w:r w:rsidRPr="004E67AD">
        <w:rPr>
          <w:rFonts w:ascii="Tahoma" w:hAnsi="Tahoma" w:cs="Tahoma"/>
          <w:b/>
          <w:bCs/>
          <w:i/>
        </w:rPr>
        <w:t xml:space="preserve">IV.   </w:t>
      </w:r>
      <w:r w:rsidRPr="004E67AD">
        <w:rPr>
          <w:rFonts w:ascii="Tahoma" w:hAnsi="Tahoma" w:cs="Tahoma"/>
          <w:b/>
          <w:bCs/>
          <w:i/>
          <w:u w:val="single"/>
        </w:rPr>
        <w:t>Termin wykonania zamówienia.</w:t>
      </w:r>
    </w:p>
    <w:p w14:paraId="6EC55222" w14:textId="77777777" w:rsidR="00DB33D1" w:rsidRPr="004E67AD" w:rsidRDefault="00DB33D1" w:rsidP="003A364E">
      <w:pPr>
        <w:pStyle w:val="Standard"/>
        <w:ind w:left="-360"/>
        <w:jc w:val="both"/>
        <w:rPr>
          <w:rFonts w:ascii="Tahoma" w:hAnsi="Tahoma" w:cs="Tahoma"/>
          <w:b/>
          <w:bCs/>
          <w:i/>
          <w:sz w:val="18"/>
          <w:szCs w:val="18"/>
          <w:u w:val="single"/>
        </w:rPr>
      </w:pPr>
    </w:p>
    <w:p w14:paraId="05583376" w14:textId="77777777" w:rsidR="00B310D9" w:rsidRPr="00B310D9" w:rsidRDefault="00B310D9" w:rsidP="00B310D9">
      <w:pPr>
        <w:jc w:val="both"/>
        <w:rPr>
          <w:rFonts w:ascii="Tahoma" w:hAnsi="Tahoma" w:cs="Tahoma"/>
          <w:b/>
          <w:sz w:val="20"/>
          <w:szCs w:val="20"/>
        </w:rPr>
      </w:pPr>
      <w:r w:rsidRPr="00B310D9">
        <w:rPr>
          <w:rFonts w:ascii="Tahoma" w:hAnsi="Tahoma" w:cs="Tahoma"/>
          <w:sz w:val="20"/>
          <w:szCs w:val="20"/>
        </w:rPr>
        <w:t xml:space="preserve">Zamówienie należy wykonać w wymaganym terminie: </w:t>
      </w:r>
      <w:bookmarkStart w:id="6" w:name="_Hlk531785894"/>
      <w:bookmarkStart w:id="7" w:name="_Hlk54087987"/>
      <w:bookmarkStart w:id="8" w:name="_Hlk531786232"/>
      <w:r w:rsidRPr="00B310D9">
        <w:rPr>
          <w:rFonts w:ascii="Tahoma" w:hAnsi="Tahoma" w:cs="Tahoma"/>
          <w:b/>
          <w:sz w:val="20"/>
          <w:szCs w:val="20"/>
        </w:rPr>
        <w:t xml:space="preserve">od dnia </w:t>
      </w:r>
      <w:bookmarkEnd w:id="6"/>
      <w:r w:rsidRPr="00B310D9">
        <w:rPr>
          <w:rFonts w:ascii="Tahoma" w:hAnsi="Tahoma" w:cs="Tahoma"/>
          <w:b/>
          <w:sz w:val="20"/>
          <w:szCs w:val="20"/>
        </w:rPr>
        <w:t xml:space="preserve">01 stycznia 2021 r. do 31 grudnia 2021 r. z zastrzeżeniem, iż w przypadku zawarcia umowy przed dniem </w:t>
      </w:r>
      <w:bookmarkStart w:id="9" w:name="_Hlk531785833"/>
      <w:r w:rsidRPr="00B310D9">
        <w:rPr>
          <w:rFonts w:ascii="Tahoma" w:hAnsi="Tahoma" w:cs="Tahoma"/>
          <w:b/>
          <w:sz w:val="20"/>
          <w:szCs w:val="20"/>
        </w:rPr>
        <w:t>01.01.2021 r.</w:t>
      </w:r>
      <w:bookmarkEnd w:id="9"/>
      <w:r w:rsidRPr="00B310D9">
        <w:rPr>
          <w:rFonts w:ascii="Tahoma" w:hAnsi="Tahoma" w:cs="Tahoma"/>
          <w:b/>
          <w:sz w:val="20"/>
          <w:szCs w:val="20"/>
        </w:rPr>
        <w:t xml:space="preserve"> rozpoczęcie realizacji umowy nastąpi od dnia 01.01.2021 r. </w:t>
      </w:r>
      <w:r w:rsidRPr="00B310D9">
        <w:rPr>
          <w:rFonts w:ascii="Tahoma" w:hAnsi="Tahoma" w:cs="Tahoma"/>
          <w:b/>
          <w:bCs/>
          <w:sz w:val="20"/>
          <w:szCs w:val="20"/>
        </w:rPr>
        <w:t>jednak nie wcześniej niż po pozytywnie przeprowadzonej procedurze zmiany sprzedawcy</w:t>
      </w:r>
      <w:bookmarkEnd w:id="7"/>
      <w:r w:rsidRPr="00B310D9">
        <w:rPr>
          <w:rFonts w:ascii="Tahoma" w:hAnsi="Tahoma" w:cs="Tahoma"/>
          <w:b/>
          <w:bCs/>
          <w:sz w:val="20"/>
          <w:szCs w:val="20"/>
        </w:rPr>
        <w:t>.</w:t>
      </w:r>
    </w:p>
    <w:bookmarkEnd w:id="8"/>
    <w:p w14:paraId="5407563C" w14:textId="77777777" w:rsidR="0047581C" w:rsidRPr="004E67AD" w:rsidRDefault="0047581C" w:rsidP="003A364E">
      <w:pPr>
        <w:widowControl/>
        <w:autoSpaceDN/>
        <w:jc w:val="both"/>
        <w:textAlignment w:val="auto"/>
        <w:rPr>
          <w:rFonts w:ascii="Tahoma" w:eastAsia="Times New Roman" w:hAnsi="Tahoma" w:cs="Tahoma"/>
          <w:b/>
          <w:kern w:val="0"/>
          <w:sz w:val="20"/>
          <w:szCs w:val="20"/>
          <w:lang w:eastAsia="pl-PL" w:bidi="ar-SA"/>
        </w:rPr>
      </w:pPr>
    </w:p>
    <w:p w14:paraId="0F94873D" w14:textId="77777777" w:rsidR="00FA5AEC" w:rsidRPr="004E67AD" w:rsidRDefault="00FA5AEC" w:rsidP="003A364E">
      <w:pPr>
        <w:pStyle w:val="Akapitzlist"/>
        <w:numPr>
          <w:ilvl w:val="1"/>
          <w:numId w:val="14"/>
        </w:numPr>
        <w:spacing w:after="0" w:line="240" w:lineRule="auto"/>
        <w:ind w:left="142" w:hanging="426"/>
        <w:jc w:val="both"/>
        <w:rPr>
          <w:rFonts w:ascii="Tahoma" w:hAnsi="Tahoma" w:cs="Tahoma"/>
          <w:b/>
          <w:i/>
          <w:vanish/>
          <w:sz w:val="20"/>
          <w:szCs w:val="20"/>
          <w:u w:val="single"/>
        </w:rPr>
      </w:pPr>
    </w:p>
    <w:p w14:paraId="096F12A5" w14:textId="6C3715D8" w:rsidR="00DB33D1" w:rsidRPr="004E67AD" w:rsidRDefault="00DB33D1" w:rsidP="00A967F5">
      <w:pPr>
        <w:pStyle w:val="Standard"/>
        <w:numPr>
          <w:ilvl w:val="1"/>
          <w:numId w:val="14"/>
        </w:numPr>
        <w:suppressAutoHyphens w:val="0"/>
        <w:ind w:hanging="142"/>
        <w:jc w:val="both"/>
      </w:pPr>
      <w:r w:rsidRPr="004E67AD">
        <w:rPr>
          <w:rFonts w:ascii="Tahoma" w:hAnsi="Tahoma" w:cs="Tahoma"/>
          <w:b/>
          <w:i/>
          <w:u w:val="single"/>
        </w:rPr>
        <w:t>Podstawy wykluczenia z postępowania o udzielenie zamówienia.</w:t>
      </w:r>
    </w:p>
    <w:p w14:paraId="052B03A2" w14:textId="77777777" w:rsidR="00DB33D1" w:rsidRPr="004E67AD" w:rsidRDefault="00DB33D1" w:rsidP="003A364E">
      <w:pPr>
        <w:pStyle w:val="Standard"/>
        <w:jc w:val="both"/>
        <w:rPr>
          <w:rFonts w:ascii="Tahoma" w:hAnsi="Tahoma" w:cs="Tahoma"/>
        </w:rPr>
      </w:pPr>
    </w:p>
    <w:p w14:paraId="0C17B9BF" w14:textId="33D7DA59" w:rsidR="00DB33D1" w:rsidRPr="00A967F5" w:rsidRDefault="00DB33D1" w:rsidP="00AD5147">
      <w:pPr>
        <w:pStyle w:val="Standard"/>
        <w:numPr>
          <w:ilvl w:val="0"/>
          <w:numId w:val="362"/>
        </w:numPr>
        <w:tabs>
          <w:tab w:val="left" w:pos="284"/>
        </w:tabs>
        <w:suppressAutoHyphens w:val="0"/>
        <w:ind w:left="284" w:hanging="284"/>
        <w:jc w:val="both"/>
        <w:rPr>
          <w:b/>
          <w:bCs/>
        </w:rPr>
      </w:pPr>
      <w:r w:rsidRPr="004E67AD">
        <w:rPr>
          <w:rFonts w:ascii="Tahoma" w:hAnsi="Tahoma" w:cs="Tahoma"/>
          <w:b/>
        </w:rPr>
        <w:t>O udzielenie zamówienia mogą ubiegać się wykonawcy, którzy</w:t>
      </w:r>
      <w:r w:rsidR="00A967F5">
        <w:rPr>
          <w:rFonts w:ascii="Tahoma" w:hAnsi="Tahoma" w:cs="Tahoma"/>
          <w:b/>
        </w:rPr>
        <w:t xml:space="preserve"> </w:t>
      </w:r>
      <w:r w:rsidRPr="00A967F5">
        <w:rPr>
          <w:rFonts w:ascii="Tahoma" w:hAnsi="Tahoma" w:cs="Tahoma"/>
          <w:b/>
          <w:bCs/>
        </w:rPr>
        <w:t>nie podlegają wykluczeniu.</w:t>
      </w:r>
    </w:p>
    <w:p w14:paraId="7E0A7FBF" w14:textId="77777777" w:rsidR="00C154DB" w:rsidRPr="004E67AD" w:rsidRDefault="00C154DB" w:rsidP="003A364E">
      <w:pPr>
        <w:pStyle w:val="Akapitzlist"/>
        <w:spacing w:after="0" w:line="240" w:lineRule="auto"/>
        <w:jc w:val="both"/>
        <w:rPr>
          <w:rFonts w:ascii="Tahoma" w:hAnsi="Tahoma" w:cs="Tahoma"/>
          <w:sz w:val="20"/>
          <w:szCs w:val="20"/>
        </w:rPr>
      </w:pPr>
    </w:p>
    <w:p w14:paraId="07823421" w14:textId="6BA6D3E1" w:rsidR="00B13E47" w:rsidRPr="004E67AD" w:rsidRDefault="00DB33D1" w:rsidP="00AD5147">
      <w:pPr>
        <w:pStyle w:val="Akapitzlist"/>
        <w:numPr>
          <w:ilvl w:val="0"/>
          <w:numId w:val="362"/>
        </w:numPr>
        <w:spacing w:after="0" w:line="240" w:lineRule="auto"/>
        <w:ind w:left="284" w:hanging="284"/>
        <w:jc w:val="both"/>
      </w:pPr>
      <w:r w:rsidRPr="004E67AD">
        <w:rPr>
          <w:rFonts w:ascii="Tahoma" w:hAnsi="Tahoma" w:cs="Tahoma"/>
          <w:b/>
          <w:sz w:val="20"/>
          <w:szCs w:val="20"/>
        </w:rPr>
        <w:t xml:space="preserve">Podstawy wykluczenia: zamawiający wykluczy z postępowania wykonawcę w przypadkach,               o których mowa w art. 24 ust. 1 pkt 12-23 ustawy </w:t>
      </w:r>
      <w:proofErr w:type="spellStart"/>
      <w:r w:rsidRPr="004E67AD">
        <w:rPr>
          <w:rFonts w:ascii="Tahoma" w:hAnsi="Tahoma" w:cs="Tahoma"/>
          <w:b/>
          <w:sz w:val="20"/>
          <w:szCs w:val="20"/>
        </w:rPr>
        <w:t>Pzp</w:t>
      </w:r>
      <w:proofErr w:type="spellEnd"/>
      <w:r w:rsidRPr="004E67AD">
        <w:rPr>
          <w:rFonts w:ascii="Tahoma" w:hAnsi="Tahoma" w:cs="Tahoma"/>
          <w:b/>
          <w:sz w:val="20"/>
          <w:szCs w:val="20"/>
        </w:rPr>
        <w:t xml:space="preserve"> (przesłanki wykluczenia obligatoryjne).</w:t>
      </w:r>
    </w:p>
    <w:p w14:paraId="15774875" w14:textId="77777777" w:rsidR="00A967F5" w:rsidRDefault="00A967F5" w:rsidP="00A967F5">
      <w:pPr>
        <w:jc w:val="both"/>
        <w:rPr>
          <w:rFonts w:ascii="Tahoma" w:hAnsi="Tahoma" w:cs="Tahoma"/>
          <w:b/>
          <w:u w:val="single"/>
        </w:rPr>
      </w:pPr>
    </w:p>
    <w:p w14:paraId="7A1B6083" w14:textId="70CDFE0B" w:rsidR="00B13E47" w:rsidRPr="00A967F5" w:rsidRDefault="00A967F5" w:rsidP="00A967F5">
      <w:pPr>
        <w:ind w:left="284" w:hanging="284"/>
        <w:jc w:val="both"/>
        <w:rPr>
          <w:rFonts w:ascii="Tahoma" w:hAnsi="Tahoma" w:cs="Tahoma"/>
          <w:sz w:val="20"/>
          <w:szCs w:val="20"/>
        </w:rPr>
      </w:pPr>
      <w:r w:rsidRPr="00A967F5">
        <w:rPr>
          <w:rFonts w:ascii="Tahoma" w:hAnsi="Tahoma" w:cs="Tahoma"/>
          <w:b/>
          <w:sz w:val="20"/>
          <w:szCs w:val="20"/>
          <w:u w:val="single"/>
        </w:rPr>
        <w:t>Uwaga nr 2:</w:t>
      </w:r>
      <w:r w:rsidRPr="00A967F5">
        <w:rPr>
          <w:rFonts w:ascii="Tahoma" w:hAnsi="Tahoma" w:cs="Tahoma"/>
          <w:sz w:val="20"/>
          <w:szCs w:val="20"/>
        </w:rPr>
        <w:t xml:space="preserve"> Zamawiający nie określa warunków udziału w postępowaniu. Wymagania dotyczące uprawnień do prowadzenia określonej działalności zawodowej, które należy wykazać przed zawarciem umowy, zawarte zostały w rozdziale XVIII niniejszej SIWZ. </w:t>
      </w:r>
    </w:p>
    <w:p w14:paraId="7C276478" w14:textId="302C729A" w:rsidR="00DB33D1" w:rsidRPr="004E67AD" w:rsidRDefault="00DB33D1" w:rsidP="003A364E">
      <w:pPr>
        <w:pStyle w:val="Akapitzlist"/>
        <w:spacing w:after="0" w:line="240" w:lineRule="auto"/>
        <w:ind w:left="284"/>
        <w:jc w:val="both"/>
        <w:rPr>
          <w:b/>
          <w:sz w:val="20"/>
          <w:szCs w:val="20"/>
        </w:rPr>
      </w:pPr>
      <w:r w:rsidRPr="004E67AD">
        <w:rPr>
          <w:rFonts w:ascii="Tahoma" w:hAnsi="Tahoma" w:cs="Tahoma"/>
          <w:b/>
          <w:sz w:val="20"/>
          <w:szCs w:val="20"/>
        </w:rPr>
        <w:t xml:space="preserve">                                                                                                                                                                                                                                                                                                                                                                                                                                                                                                                                                                                                                               </w:t>
      </w:r>
    </w:p>
    <w:p w14:paraId="0E463773" w14:textId="17B260C2" w:rsidR="00DB33D1" w:rsidRPr="004E67AD" w:rsidRDefault="00DB33D1" w:rsidP="003A364E">
      <w:pPr>
        <w:pStyle w:val="Nagwek5"/>
        <w:ind w:left="142" w:hanging="480"/>
        <w:jc w:val="both"/>
      </w:pPr>
      <w:r w:rsidRPr="004E67AD">
        <w:rPr>
          <w:rFonts w:ascii="Tahoma" w:hAnsi="Tahoma" w:cs="Tahoma"/>
          <w:i/>
        </w:rPr>
        <w:t xml:space="preserve">VI. </w:t>
      </w:r>
      <w:r w:rsidRPr="004E67AD">
        <w:rPr>
          <w:rFonts w:ascii="Tahoma" w:hAnsi="Tahoma" w:cs="Tahoma"/>
          <w:i/>
          <w:u w:val="single"/>
        </w:rPr>
        <w:t>Wykaz oświadczeń i dokumentów potwierdzających brak podstaw wykluczenia.</w:t>
      </w:r>
    </w:p>
    <w:p w14:paraId="36C9E0F6" w14:textId="77777777" w:rsidR="00DB33D1" w:rsidRPr="004E67AD" w:rsidRDefault="00DB33D1" w:rsidP="003A364E">
      <w:pPr>
        <w:pStyle w:val="Standard"/>
      </w:pPr>
    </w:p>
    <w:p w14:paraId="79C82151" w14:textId="3136A235" w:rsidR="00DB33D1" w:rsidRPr="004E67AD" w:rsidRDefault="00DB33D1" w:rsidP="00AD5147">
      <w:pPr>
        <w:pStyle w:val="Akapitzlist"/>
        <w:numPr>
          <w:ilvl w:val="0"/>
          <w:numId w:val="364"/>
        </w:numPr>
        <w:spacing w:after="0" w:line="240" w:lineRule="auto"/>
        <w:ind w:left="284" w:hanging="284"/>
        <w:jc w:val="both"/>
      </w:pPr>
      <w:r w:rsidRPr="004E67AD">
        <w:rPr>
          <w:rFonts w:ascii="Tahoma" w:hAnsi="Tahoma" w:cs="Tahoma"/>
          <w:b/>
          <w:sz w:val="20"/>
          <w:szCs w:val="20"/>
        </w:rPr>
        <w:t>Wykaz oświadczeń i dokumentów, potwierdzających brak podstaw wykluczenia:</w:t>
      </w:r>
    </w:p>
    <w:p w14:paraId="0DB32C78" w14:textId="614CC36E" w:rsidR="00DB33D1" w:rsidRPr="004E67AD" w:rsidRDefault="00DB33D1" w:rsidP="00AD5147">
      <w:pPr>
        <w:pStyle w:val="Standard"/>
        <w:numPr>
          <w:ilvl w:val="0"/>
          <w:numId w:val="363"/>
        </w:numPr>
        <w:ind w:left="567" w:hanging="283"/>
        <w:jc w:val="both"/>
      </w:pPr>
      <w:r w:rsidRPr="004E67AD">
        <w:rPr>
          <w:rFonts w:ascii="Tahoma" w:hAnsi="Tahoma" w:cs="Tahoma"/>
        </w:rPr>
        <w:t xml:space="preserve">W celu wykazania braku podstaw wykluczenia z postępowania o udzielenie zamówienia </w:t>
      </w:r>
      <w:r w:rsidRPr="004E67AD">
        <w:rPr>
          <w:rFonts w:ascii="Tahoma" w:hAnsi="Tahoma" w:cs="Tahoma"/>
          <w:b/>
          <w:u w:val="single"/>
        </w:rPr>
        <w:t>do oferty należy dołączyć</w:t>
      </w:r>
      <w:r w:rsidRPr="004E67AD">
        <w:rPr>
          <w:rFonts w:ascii="Tahoma" w:hAnsi="Tahoma" w:cs="Tahoma"/>
        </w:rPr>
        <w:t xml:space="preserve"> aktualne na dzień składania ofert </w:t>
      </w:r>
      <w:r w:rsidRPr="004E67AD">
        <w:rPr>
          <w:rFonts w:ascii="Tahoma" w:hAnsi="Tahoma" w:cs="Tahoma"/>
          <w:b/>
          <w:u w:val="single"/>
        </w:rPr>
        <w:t>Oświadczeni</w:t>
      </w:r>
      <w:r w:rsidR="00A967F5">
        <w:rPr>
          <w:rFonts w:ascii="Tahoma" w:hAnsi="Tahoma" w:cs="Tahoma"/>
          <w:b/>
          <w:u w:val="single"/>
        </w:rPr>
        <w:t>e</w:t>
      </w:r>
      <w:r w:rsidRPr="004E67AD">
        <w:rPr>
          <w:rFonts w:ascii="Tahoma" w:hAnsi="Tahoma" w:cs="Tahoma"/>
        </w:rPr>
        <w:t xml:space="preserve">, zgodne ze wzorem stanowiącym załącznik nr 2 do Działu II SIWZ (oświadczenie z art. 25a ustawy </w:t>
      </w:r>
      <w:proofErr w:type="spellStart"/>
      <w:r w:rsidRPr="004E67AD">
        <w:rPr>
          <w:rFonts w:ascii="Tahoma" w:hAnsi="Tahoma" w:cs="Tahoma"/>
        </w:rPr>
        <w:t>Pzp</w:t>
      </w:r>
      <w:proofErr w:type="spellEnd"/>
      <w:r w:rsidRPr="004E67AD">
        <w:rPr>
          <w:rFonts w:ascii="Tahoma" w:hAnsi="Tahoma" w:cs="Tahoma"/>
        </w:rPr>
        <w:t>). Informacje zawarte w</w:t>
      </w:r>
      <w:r w:rsidR="005C441C">
        <w:rPr>
          <w:rFonts w:ascii="Tahoma" w:hAnsi="Tahoma" w:cs="Tahoma"/>
        </w:rPr>
        <w:t xml:space="preserve"> </w:t>
      </w:r>
      <w:r w:rsidRPr="004E67AD">
        <w:rPr>
          <w:rFonts w:ascii="Tahoma" w:hAnsi="Tahoma" w:cs="Tahoma"/>
        </w:rPr>
        <w:t>Oświadczeni</w:t>
      </w:r>
      <w:r w:rsidR="00A967F5">
        <w:rPr>
          <w:rFonts w:ascii="Tahoma" w:hAnsi="Tahoma" w:cs="Tahoma"/>
        </w:rPr>
        <w:t>u</w:t>
      </w:r>
      <w:r w:rsidRPr="004E67AD">
        <w:rPr>
          <w:rFonts w:ascii="Tahoma" w:hAnsi="Tahoma" w:cs="Tahoma"/>
        </w:rPr>
        <w:t xml:space="preserve"> stanowią wstępne potwierdzenie, że wykonawca nie</w:t>
      </w:r>
      <w:r w:rsidR="00D746B0" w:rsidRPr="004E67AD">
        <w:rPr>
          <w:rFonts w:ascii="Tahoma" w:hAnsi="Tahoma" w:cs="Tahoma"/>
        </w:rPr>
        <w:t xml:space="preserve"> </w:t>
      </w:r>
      <w:r w:rsidRPr="004E67AD">
        <w:rPr>
          <w:rFonts w:ascii="Tahoma" w:hAnsi="Tahoma" w:cs="Tahoma"/>
        </w:rPr>
        <w:t>podlega wykluczeniu</w:t>
      </w:r>
      <w:r w:rsidR="00D746B0" w:rsidRPr="004E67AD">
        <w:rPr>
          <w:rFonts w:ascii="Tahoma" w:hAnsi="Tahoma" w:cs="Tahoma"/>
        </w:rPr>
        <w:t xml:space="preserve"> </w:t>
      </w:r>
      <w:r w:rsidRPr="004E67AD">
        <w:rPr>
          <w:rFonts w:ascii="Tahoma" w:hAnsi="Tahoma" w:cs="Tahoma"/>
        </w:rPr>
        <w:t>z</w:t>
      </w:r>
      <w:r w:rsidR="00DA09C8" w:rsidRPr="004E67AD">
        <w:rPr>
          <w:rFonts w:ascii="Tahoma" w:hAnsi="Tahoma" w:cs="Tahoma"/>
        </w:rPr>
        <w:t> </w:t>
      </w:r>
      <w:r w:rsidRPr="004E67AD">
        <w:rPr>
          <w:rFonts w:ascii="Tahoma" w:hAnsi="Tahoma" w:cs="Tahoma"/>
        </w:rPr>
        <w:t>postępowania.</w:t>
      </w:r>
    </w:p>
    <w:p w14:paraId="2DBDBDCE" w14:textId="648BD024" w:rsidR="00DB33D1" w:rsidRPr="004E67AD" w:rsidRDefault="00DB33D1" w:rsidP="00AD5147">
      <w:pPr>
        <w:pStyle w:val="Standard"/>
        <w:numPr>
          <w:ilvl w:val="0"/>
          <w:numId w:val="363"/>
        </w:numPr>
        <w:ind w:left="567" w:hanging="283"/>
        <w:jc w:val="both"/>
      </w:pPr>
      <w:r w:rsidRPr="004E67AD">
        <w:rPr>
          <w:rFonts w:ascii="Tahoma" w:hAnsi="Tahoma" w:cs="Tahoma"/>
        </w:rPr>
        <w:lastRenderedPageBreak/>
        <w:t>W celu potwierdzenia braku podstawy do wykluczenia wykonawcy z postępowania, o której mowa w</w:t>
      </w:r>
      <w:r w:rsidR="00CB4999" w:rsidRPr="004E67AD">
        <w:rPr>
          <w:rFonts w:ascii="Tahoma" w:hAnsi="Tahoma" w:cs="Tahoma"/>
        </w:rPr>
        <w:t> </w:t>
      </w:r>
      <w:r w:rsidRPr="004E67AD">
        <w:rPr>
          <w:rFonts w:ascii="Tahoma" w:hAnsi="Tahoma" w:cs="Tahoma"/>
        </w:rPr>
        <w:t>art.</w:t>
      </w:r>
      <w:r w:rsidR="00CB4999" w:rsidRPr="004E67AD">
        <w:rPr>
          <w:rFonts w:ascii="Tahoma" w:hAnsi="Tahoma" w:cs="Tahoma"/>
        </w:rPr>
        <w:t> </w:t>
      </w:r>
      <w:r w:rsidRPr="004E67AD">
        <w:rPr>
          <w:rFonts w:ascii="Tahoma" w:hAnsi="Tahoma" w:cs="Tahoma"/>
        </w:rPr>
        <w:t xml:space="preserve">24 ust. 1 pkt 23 ustawy </w:t>
      </w:r>
      <w:proofErr w:type="spellStart"/>
      <w:r w:rsidRPr="004E67AD">
        <w:rPr>
          <w:rFonts w:ascii="Tahoma" w:hAnsi="Tahoma" w:cs="Tahoma"/>
        </w:rPr>
        <w:t>Pzp</w:t>
      </w:r>
      <w:proofErr w:type="spellEnd"/>
      <w:r w:rsidRPr="004E67AD">
        <w:rPr>
          <w:rFonts w:ascii="Tahoma" w:hAnsi="Tahoma" w:cs="Tahoma"/>
        </w:rPr>
        <w:t xml:space="preserve">, wykonawca składa, stosownie do treści art. 24 ust. 11 ustawy </w:t>
      </w:r>
      <w:proofErr w:type="spellStart"/>
      <w:r w:rsidRPr="004E67AD">
        <w:rPr>
          <w:rFonts w:ascii="Tahoma" w:hAnsi="Tahoma" w:cs="Tahoma"/>
        </w:rPr>
        <w:t>Pzp</w:t>
      </w:r>
      <w:proofErr w:type="spellEnd"/>
      <w:r w:rsidRPr="004E67AD">
        <w:rPr>
          <w:rFonts w:ascii="Tahoma" w:hAnsi="Tahoma" w:cs="Tahoma"/>
        </w:rPr>
        <w:t xml:space="preserve"> </w:t>
      </w:r>
      <w:r w:rsidR="00EE45A5" w:rsidRPr="004E67AD">
        <w:rPr>
          <w:rFonts w:ascii="Tahoma" w:hAnsi="Tahoma" w:cs="Tahoma"/>
        </w:rPr>
        <w:t xml:space="preserve">  </w:t>
      </w:r>
      <w:r w:rsidRPr="004E67AD">
        <w:rPr>
          <w:rFonts w:ascii="Tahoma" w:hAnsi="Tahoma" w:cs="Tahoma"/>
          <w:b/>
        </w:rPr>
        <w:t>(w terminie 3 dni od dnia zamieszczenia przez zamawiającego na stronie internetowej informacji z</w:t>
      </w:r>
      <w:r w:rsidR="00DA09C8" w:rsidRPr="004E67AD">
        <w:rPr>
          <w:rFonts w:ascii="Tahoma" w:hAnsi="Tahoma" w:cs="Tahoma"/>
          <w:b/>
        </w:rPr>
        <w:t> </w:t>
      </w:r>
      <w:r w:rsidRPr="004E67AD">
        <w:rPr>
          <w:rFonts w:ascii="Tahoma" w:hAnsi="Tahoma" w:cs="Tahoma"/>
          <w:b/>
        </w:rPr>
        <w:t xml:space="preserve">otwarcia ofert, tj. informacji, o których mowa w art. 86 ust. 5 ustawy </w:t>
      </w:r>
      <w:proofErr w:type="spellStart"/>
      <w:r w:rsidRPr="004E67AD">
        <w:rPr>
          <w:rFonts w:ascii="Tahoma" w:hAnsi="Tahoma" w:cs="Tahoma"/>
          <w:b/>
        </w:rPr>
        <w:t>Pzp</w:t>
      </w:r>
      <w:proofErr w:type="spellEnd"/>
      <w:r w:rsidRPr="004E67AD">
        <w:rPr>
          <w:rFonts w:ascii="Tahoma" w:hAnsi="Tahoma" w:cs="Tahoma"/>
          <w:b/>
        </w:rPr>
        <w:t>)</w:t>
      </w:r>
      <w:r w:rsidRPr="004E67AD">
        <w:rPr>
          <w:rFonts w:ascii="Tahoma" w:hAnsi="Tahoma" w:cs="Tahoma"/>
        </w:rPr>
        <w:t xml:space="preserve">, </w:t>
      </w:r>
      <w:r w:rsidRPr="004E67AD">
        <w:rPr>
          <w:rFonts w:ascii="Tahoma" w:hAnsi="Tahoma" w:cs="Tahoma"/>
          <w:b/>
        </w:rPr>
        <w:t>oświadczenie o</w:t>
      </w:r>
      <w:r w:rsidR="00DA09C8" w:rsidRPr="004E67AD">
        <w:rPr>
          <w:rFonts w:ascii="Tahoma" w:hAnsi="Tahoma" w:cs="Tahoma"/>
          <w:b/>
        </w:rPr>
        <w:t> </w:t>
      </w:r>
      <w:r w:rsidRPr="004E67AD">
        <w:rPr>
          <w:rFonts w:ascii="Tahoma" w:hAnsi="Tahoma" w:cs="Tahoma"/>
          <w:b/>
        </w:rPr>
        <w:t>przynależności lub braku przynależności do tej samej grupy kapitałowej</w:t>
      </w:r>
      <w:r w:rsidRPr="004E67AD">
        <w:rPr>
          <w:rFonts w:ascii="Tahoma" w:hAnsi="Tahoma" w:cs="Tahoma"/>
        </w:rPr>
        <w:t>, o</w:t>
      </w:r>
      <w:r w:rsidR="00CB4999" w:rsidRPr="004E67AD">
        <w:rPr>
          <w:rFonts w:ascii="Tahoma" w:hAnsi="Tahoma" w:cs="Tahoma"/>
        </w:rPr>
        <w:t> </w:t>
      </w:r>
      <w:r w:rsidRPr="004E67AD">
        <w:rPr>
          <w:rFonts w:ascii="Tahoma" w:hAnsi="Tahoma" w:cs="Tahoma"/>
        </w:rPr>
        <w:t>której mowa w</w:t>
      </w:r>
      <w:r w:rsidR="00DA09C8" w:rsidRPr="004E67AD">
        <w:rPr>
          <w:rFonts w:ascii="Tahoma" w:hAnsi="Tahoma" w:cs="Tahoma"/>
        </w:rPr>
        <w:t> </w:t>
      </w:r>
      <w:r w:rsidRPr="004E67AD">
        <w:rPr>
          <w:rFonts w:ascii="Tahoma" w:hAnsi="Tahoma" w:cs="Tahoma"/>
        </w:rPr>
        <w:t>art.</w:t>
      </w:r>
      <w:r w:rsidR="00DA09C8" w:rsidRPr="004E67AD">
        <w:rPr>
          <w:rFonts w:ascii="Tahoma" w:hAnsi="Tahoma" w:cs="Tahoma"/>
        </w:rPr>
        <w:t> </w:t>
      </w:r>
      <w:r w:rsidRPr="004E67AD">
        <w:rPr>
          <w:rFonts w:ascii="Tahoma" w:hAnsi="Tahoma" w:cs="Tahoma"/>
        </w:rPr>
        <w:t xml:space="preserve">24 ust. 1 pkt 23 ustawy </w:t>
      </w:r>
      <w:proofErr w:type="spellStart"/>
      <w:r w:rsidRPr="004E67AD">
        <w:rPr>
          <w:rFonts w:ascii="Tahoma" w:hAnsi="Tahoma" w:cs="Tahoma"/>
        </w:rPr>
        <w:t>Pzp</w:t>
      </w:r>
      <w:proofErr w:type="spellEnd"/>
      <w:r w:rsidRPr="004E67AD">
        <w:rPr>
          <w:rFonts w:ascii="Tahoma" w:hAnsi="Tahoma" w:cs="Tahoma"/>
        </w:rPr>
        <w:t xml:space="preserve">. Wraz ze złożeniem oświadczenia wykonawca może przedstawić dowody, że powiązania z innym wykonawcą nie prowadzą do zakłócenia konkurencji w postępowaniu o udzielenie zamówienia. </w:t>
      </w:r>
      <w:r w:rsidRPr="004E67AD">
        <w:rPr>
          <w:rFonts w:ascii="Tahoma" w:hAnsi="Tahoma" w:cs="Tahoma"/>
          <w:bCs/>
        </w:rPr>
        <w:t>W przypadku wspólnego ubiegania się o zamówienie przez wykonawców, oświadczenie w</w:t>
      </w:r>
      <w:r w:rsidR="00DA09C8" w:rsidRPr="004E67AD">
        <w:rPr>
          <w:rFonts w:ascii="Tahoma" w:hAnsi="Tahoma" w:cs="Tahoma"/>
          <w:bCs/>
        </w:rPr>
        <w:t> </w:t>
      </w:r>
      <w:r w:rsidRPr="004E67AD">
        <w:rPr>
          <w:rFonts w:ascii="Tahoma" w:hAnsi="Tahoma" w:cs="Tahoma"/>
          <w:bCs/>
        </w:rPr>
        <w:t xml:space="preserve">zakresie </w:t>
      </w:r>
      <w:proofErr w:type="spellStart"/>
      <w:r w:rsidRPr="004E67AD">
        <w:rPr>
          <w:rFonts w:ascii="Tahoma" w:hAnsi="Tahoma" w:cs="Tahoma"/>
          <w:bCs/>
        </w:rPr>
        <w:t>ppkt</w:t>
      </w:r>
      <w:proofErr w:type="spellEnd"/>
      <w:r w:rsidRPr="004E67AD">
        <w:rPr>
          <w:rFonts w:ascii="Tahoma" w:hAnsi="Tahoma" w:cs="Tahoma"/>
          <w:bCs/>
        </w:rPr>
        <w:t xml:space="preserve"> 2) składa każdy z wykonawców wspólnie ubiegających się o</w:t>
      </w:r>
      <w:r w:rsidR="00CB4999" w:rsidRPr="004E67AD">
        <w:rPr>
          <w:rFonts w:ascii="Tahoma" w:hAnsi="Tahoma" w:cs="Tahoma"/>
          <w:bCs/>
        </w:rPr>
        <w:t> </w:t>
      </w:r>
      <w:r w:rsidRPr="004E67AD">
        <w:rPr>
          <w:rFonts w:ascii="Tahoma" w:hAnsi="Tahoma" w:cs="Tahoma"/>
          <w:bCs/>
        </w:rPr>
        <w:t>zamówienie.</w:t>
      </w:r>
    </w:p>
    <w:p w14:paraId="1AFB7180" w14:textId="77777777" w:rsidR="00A967F5" w:rsidRDefault="00A967F5" w:rsidP="003A364E">
      <w:pPr>
        <w:pStyle w:val="Standard"/>
        <w:ind w:left="-284"/>
        <w:jc w:val="both"/>
        <w:rPr>
          <w:rFonts w:ascii="Tahoma" w:hAnsi="Tahoma" w:cs="Tahoma"/>
          <w:b/>
        </w:rPr>
      </w:pPr>
    </w:p>
    <w:p w14:paraId="78E3F5A4" w14:textId="01B1BF10" w:rsidR="00DB33D1" w:rsidRPr="004E67AD" w:rsidRDefault="00DB33D1" w:rsidP="003A364E">
      <w:pPr>
        <w:pStyle w:val="Standard"/>
        <w:ind w:left="-284"/>
        <w:jc w:val="both"/>
      </w:pPr>
      <w:r w:rsidRPr="004E67AD">
        <w:rPr>
          <w:rFonts w:ascii="Tahoma" w:hAnsi="Tahoma" w:cs="Tahoma"/>
          <w:b/>
          <w:bCs/>
          <w:u w:val="single"/>
        </w:rPr>
        <w:t xml:space="preserve">Uwaga nr </w:t>
      </w:r>
      <w:r w:rsidR="000531CE">
        <w:rPr>
          <w:rFonts w:ascii="Tahoma" w:hAnsi="Tahoma" w:cs="Tahoma"/>
          <w:b/>
          <w:bCs/>
          <w:u w:val="single"/>
        </w:rPr>
        <w:t>3</w:t>
      </w:r>
      <w:r w:rsidRPr="004E67AD">
        <w:rPr>
          <w:rFonts w:ascii="Tahoma" w:hAnsi="Tahoma" w:cs="Tahoma"/>
          <w:b/>
          <w:bCs/>
          <w:u w:val="single"/>
        </w:rPr>
        <w:t xml:space="preserve"> (dotycząca wszystkich oświadczeń i dokumentów):</w:t>
      </w:r>
    </w:p>
    <w:p w14:paraId="5C5388CA" w14:textId="16680023" w:rsidR="00DB33D1" w:rsidRPr="00AB75DF" w:rsidRDefault="00DB33D1" w:rsidP="00AD5147">
      <w:pPr>
        <w:pStyle w:val="Akapitzlist"/>
        <w:numPr>
          <w:ilvl w:val="3"/>
          <w:numId w:val="187"/>
        </w:numPr>
        <w:tabs>
          <w:tab w:val="left" w:pos="567"/>
          <w:tab w:val="left" w:pos="2979"/>
        </w:tabs>
        <w:spacing w:after="0" w:line="240" w:lineRule="auto"/>
        <w:ind w:left="567" w:hanging="284"/>
        <w:jc w:val="both"/>
      </w:pPr>
      <w:r w:rsidRPr="00AB75DF">
        <w:rPr>
          <w:rFonts w:ascii="Tahoma" w:hAnsi="Tahoma" w:cs="Tahoma"/>
          <w:sz w:val="20"/>
          <w:szCs w:val="20"/>
        </w:rPr>
        <w:t>wykonawca nie jest obowiązany do złożenia oświadczeń lub dokumentów potwierdzających brak podstaw wykluczenia, jeżeli zamawiający posiada oświadczenia lub dokumenty dotyczące tego wykonawcy lub może je uzyskać za pomocą bezpłatnych i ogólnodostępnych baz danych, w szczególności rejestrów publicznych w rozumieniu ustawy z dnia 17 lutego 2005 r. o</w:t>
      </w:r>
      <w:r w:rsidR="00487E0B" w:rsidRPr="00AB75DF">
        <w:rPr>
          <w:rFonts w:ascii="Tahoma" w:hAnsi="Tahoma" w:cs="Tahoma"/>
          <w:sz w:val="20"/>
          <w:szCs w:val="20"/>
        </w:rPr>
        <w:t> </w:t>
      </w:r>
      <w:r w:rsidRPr="00AB75DF">
        <w:rPr>
          <w:rFonts w:ascii="Tahoma" w:hAnsi="Tahoma" w:cs="Tahoma"/>
          <w:sz w:val="20"/>
          <w:szCs w:val="20"/>
        </w:rPr>
        <w:t>informatyzacji działalności podmiotów realizujących zadania publiczne (</w:t>
      </w:r>
      <w:r w:rsidR="00F66EF6" w:rsidRPr="00AB75DF">
        <w:rPr>
          <w:rFonts w:ascii="Tahoma" w:hAnsi="Tahoma" w:cs="Tahoma"/>
          <w:sz w:val="20"/>
          <w:szCs w:val="20"/>
        </w:rPr>
        <w:t>tekst je</w:t>
      </w:r>
      <w:r w:rsidR="00410975" w:rsidRPr="00AB75DF">
        <w:rPr>
          <w:rFonts w:ascii="Tahoma" w:hAnsi="Tahoma" w:cs="Tahoma"/>
          <w:sz w:val="20"/>
          <w:szCs w:val="20"/>
        </w:rPr>
        <w:t xml:space="preserve">dnolity: </w:t>
      </w:r>
      <w:r w:rsidR="00F66EF6" w:rsidRPr="00AB75DF">
        <w:rPr>
          <w:rFonts w:ascii="Tahoma" w:hAnsi="Tahoma" w:cs="Tahoma"/>
          <w:sz w:val="20"/>
          <w:szCs w:val="20"/>
        </w:rPr>
        <w:t>Dz. U. z 20</w:t>
      </w:r>
      <w:r w:rsidR="00B310D9">
        <w:rPr>
          <w:rFonts w:ascii="Tahoma" w:hAnsi="Tahoma" w:cs="Tahoma"/>
          <w:sz w:val="20"/>
          <w:szCs w:val="20"/>
        </w:rPr>
        <w:t>20</w:t>
      </w:r>
      <w:r w:rsidR="00F66EF6" w:rsidRPr="00AB75DF">
        <w:rPr>
          <w:rFonts w:ascii="Tahoma" w:hAnsi="Tahoma" w:cs="Tahoma"/>
          <w:sz w:val="20"/>
          <w:szCs w:val="20"/>
        </w:rPr>
        <w:t xml:space="preserve"> r. poz. </w:t>
      </w:r>
      <w:r w:rsidR="00B310D9">
        <w:rPr>
          <w:rFonts w:ascii="Tahoma" w:hAnsi="Tahoma" w:cs="Tahoma"/>
          <w:sz w:val="20"/>
          <w:szCs w:val="20"/>
        </w:rPr>
        <w:t>346</w:t>
      </w:r>
      <w:r w:rsidR="00F66EF6" w:rsidRPr="00AB75DF">
        <w:rPr>
          <w:rFonts w:ascii="Tahoma" w:hAnsi="Tahoma" w:cs="Tahoma"/>
          <w:sz w:val="20"/>
          <w:szCs w:val="20"/>
        </w:rPr>
        <w:t xml:space="preserve"> ze zm.</w:t>
      </w:r>
      <w:r w:rsidRPr="00AB75DF">
        <w:rPr>
          <w:rFonts w:ascii="Tahoma" w:hAnsi="Tahoma" w:cs="Tahoma"/>
          <w:sz w:val="20"/>
          <w:szCs w:val="20"/>
        </w:rPr>
        <w:t>),</w:t>
      </w:r>
    </w:p>
    <w:p w14:paraId="0BB3A319" w14:textId="2AFBF8F1" w:rsidR="00DB33D1" w:rsidRPr="00AB75DF" w:rsidRDefault="00DB33D1" w:rsidP="00AD5147">
      <w:pPr>
        <w:pStyle w:val="Akapitzlist"/>
        <w:numPr>
          <w:ilvl w:val="3"/>
          <w:numId w:val="187"/>
        </w:numPr>
        <w:tabs>
          <w:tab w:val="left" w:pos="567"/>
          <w:tab w:val="left" w:pos="2979"/>
        </w:tabs>
        <w:spacing w:after="0" w:line="240" w:lineRule="auto"/>
        <w:ind w:left="567" w:hanging="284"/>
        <w:jc w:val="both"/>
      </w:pPr>
      <w:r w:rsidRPr="00AB75DF">
        <w:rPr>
          <w:rFonts w:ascii="Tahoma" w:hAnsi="Tahoma" w:cs="Tahoma"/>
          <w:sz w:val="20"/>
          <w:szCs w:val="20"/>
        </w:rPr>
        <w:t>w przypadku wskazania przez wykonawcę dostępności oświadczeń lub dokumentów, w</w:t>
      </w:r>
      <w:r w:rsidR="000A7CDA">
        <w:rPr>
          <w:rFonts w:ascii="Tahoma" w:hAnsi="Tahoma" w:cs="Tahoma"/>
          <w:sz w:val="20"/>
          <w:szCs w:val="20"/>
        </w:rPr>
        <w:t xml:space="preserve"> </w:t>
      </w:r>
      <w:r w:rsidRPr="00AB75DF">
        <w:rPr>
          <w:rFonts w:ascii="Tahoma" w:hAnsi="Tahoma" w:cs="Tahoma"/>
          <w:sz w:val="20"/>
          <w:szCs w:val="20"/>
        </w:rPr>
        <w:t>formie elektronicznej pod określonymi adresami internetowymi ogólnodostępnych i bezpłatnych baz danych, zamawiający pobiera samodzielnie z tych baz danych wskazane przez wykonawcę oświadczenia lub dokumenty,</w:t>
      </w:r>
    </w:p>
    <w:p w14:paraId="0584B746" w14:textId="2ED9F15E" w:rsidR="00DB33D1" w:rsidRPr="00AB75DF" w:rsidRDefault="00DB33D1" w:rsidP="00AD5147">
      <w:pPr>
        <w:pStyle w:val="Akapitzlist"/>
        <w:numPr>
          <w:ilvl w:val="3"/>
          <w:numId w:val="187"/>
        </w:numPr>
        <w:tabs>
          <w:tab w:val="left" w:pos="567"/>
          <w:tab w:val="left" w:pos="2979"/>
        </w:tabs>
        <w:spacing w:after="0" w:line="240" w:lineRule="auto"/>
        <w:ind w:left="567" w:hanging="284"/>
        <w:jc w:val="both"/>
      </w:pPr>
      <w:r w:rsidRPr="00AB75DF">
        <w:rPr>
          <w:rFonts w:ascii="Tahoma" w:hAnsi="Tahoma" w:cs="Tahoma"/>
          <w:sz w:val="20"/>
          <w:szCs w:val="20"/>
        </w:rPr>
        <w:t>w przypadku wskazania przez wykonawcę oświadczeń lub dokumentów na potwierdzenie braku podstaw wykluczenia,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4F77ACF4" w14:textId="67B3D424" w:rsidR="00DB33D1" w:rsidRPr="00AB75DF" w:rsidRDefault="00DB33D1" w:rsidP="00AD5147">
      <w:pPr>
        <w:pStyle w:val="Akapitzlist"/>
        <w:numPr>
          <w:ilvl w:val="3"/>
          <w:numId w:val="187"/>
        </w:numPr>
        <w:tabs>
          <w:tab w:val="left" w:pos="567"/>
          <w:tab w:val="left" w:pos="2979"/>
        </w:tabs>
        <w:spacing w:after="0" w:line="240" w:lineRule="auto"/>
        <w:ind w:left="567" w:hanging="284"/>
        <w:jc w:val="both"/>
      </w:pPr>
      <w:r w:rsidRPr="00AB75DF">
        <w:rPr>
          <w:rFonts w:ascii="Tahoma" w:hAnsi="Tahoma" w:cs="Tahoma"/>
          <w:sz w:val="20"/>
          <w:szCs w:val="20"/>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AB75DF">
        <w:rPr>
          <w:rFonts w:ascii="Tahoma" w:hAnsi="Tahoma" w:cs="Tahoma"/>
          <w:sz w:val="20"/>
          <w:szCs w:val="20"/>
        </w:rPr>
        <w:t>Pzp</w:t>
      </w:r>
      <w:proofErr w:type="spellEnd"/>
      <w:r w:rsidRPr="00AB75DF">
        <w:rPr>
          <w:rFonts w:ascii="Tahoma" w:hAnsi="Tahoma" w:cs="Tahoma"/>
          <w:sz w:val="20"/>
          <w:szCs w:val="20"/>
        </w:rPr>
        <w:t xml:space="preserve">, zamawiający w celu potwierdzenia okoliczności, o których mowa w art. 25 ust. 1 pkt 1 ustawy </w:t>
      </w:r>
      <w:proofErr w:type="spellStart"/>
      <w:r w:rsidRPr="00AB75DF">
        <w:rPr>
          <w:rFonts w:ascii="Tahoma" w:hAnsi="Tahoma" w:cs="Tahoma"/>
          <w:sz w:val="20"/>
          <w:szCs w:val="20"/>
        </w:rPr>
        <w:t>Pzp</w:t>
      </w:r>
      <w:proofErr w:type="spellEnd"/>
      <w:r w:rsidRPr="00AB75DF">
        <w:rPr>
          <w:rFonts w:ascii="Tahoma" w:hAnsi="Tahoma" w:cs="Tahoma"/>
          <w:sz w:val="20"/>
          <w:szCs w:val="20"/>
        </w:rPr>
        <w:t xml:space="preserve"> (brak podstaw wykluczenia), korzysta z posiadanych oświadczeń lub dokumentów, </w:t>
      </w:r>
      <w:r w:rsidRPr="00AB75DF">
        <w:rPr>
          <w:rFonts w:ascii="Tahoma" w:hAnsi="Tahoma" w:cs="Tahoma"/>
          <w:sz w:val="20"/>
          <w:szCs w:val="20"/>
          <w:u w:val="single"/>
        </w:rPr>
        <w:t>o ile są one aktualne</w:t>
      </w:r>
      <w:r w:rsidRPr="00AB75DF">
        <w:rPr>
          <w:rFonts w:ascii="Tahoma" w:hAnsi="Tahoma" w:cs="Tahoma"/>
          <w:sz w:val="20"/>
          <w:szCs w:val="20"/>
        </w:rPr>
        <w:t>.</w:t>
      </w:r>
    </w:p>
    <w:p w14:paraId="5B47DEB7" w14:textId="77777777" w:rsidR="00DB33D1" w:rsidRPr="004E67AD" w:rsidRDefault="00DB33D1" w:rsidP="00B310D9">
      <w:pPr>
        <w:pStyle w:val="Standard"/>
        <w:tabs>
          <w:tab w:val="left" w:pos="5103"/>
        </w:tabs>
        <w:ind w:right="-114"/>
        <w:jc w:val="both"/>
        <w:rPr>
          <w:rFonts w:ascii="Trebuchet MS" w:hAnsi="Trebuchet MS" w:cs="Arial"/>
          <w:b/>
        </w:rPr>
      </w:pPr>
    </w:p>
    <w:p w14:paraId="6F37ECEB" w14:textId="77777777" w:rsidR="00DB33D1" w:rsidRPr="004E67AD" w:rsidRDefault="00DB33D1" w:rsidP="00AD5147">
      <w:pPr>
        <w:pStyle w:val="Standard"/>
        <w:numPr>
          <w:ilvl w:val="0"/>
          <w:numId w:val="187"/>
        </w:numPr>
        <w:tabs>
          <w:tab w:val="left" w:pos="284"/>
        </w:tabs>
        <w:ind w:left="284" w:right="-114" w:hanging="284"/>
        <w:jc w:val="both"/>
      </w:pPr>
      <w:r w:rsidRPr="004E67AD">
        <w:rPr>
          <w:rFonts w:ascii="Tahoma" w:hAnsi="Tahoma" w:cs="Tahoma"/>
          <w:b/>
        </w:rPr>
        <w:t>Procedura sanacyjna – samooczyszczenie:</w:t>
      </w:r>
    </w:p>
    <w:p w14:paraId="4F88D66D" w14:textId="52E19BD7" w:rsidR="00DB33D1" w:rsidRPr="004E67AD" w:rsidRDefault="00DB33D1" w:rsidP="00AD5147">
      <w:pPr>
        <w:pStyle w:val="Akapitzlist"/>
        <w:numPr>
          <w:ilvl w:val="0"/>
          <w:numId w:val="365"/>
        </w:numPr>
        <w:tabs>
          <w:tab w:val="left" w:pos="567"/>
        </w:tabs>
        <w:spacing w:after="0" w:line="240" w:lineRule="auto"/>
        <w:ind w:left="568" w:right="-113" w:hanging="284"/>
        <w:jc w:val="both"/>
      </w:pPr>
      <w:r w:rsidRPr="004E67AD">
        <w:rPr>
          <w:rFonts w:ascii="Tahoma" w:hAnsi="Tahoma" w:cs="Tahoma"/>
          <w:sz w:val="20"/>
          <w:szCs w:val="20"/>
        </w:rPr>
        <w:t xml:space="preserve">Wykonawca, który podlega wykluczeniu na podstawie art. 24 ust. 1 pkt 13 i 14 oraz 16-20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może przedstawić dowody na to, że podjęte </w:t>
      </w:r>
      <w:r w:rsidRPr="004E67AD">
        <w:rPr>
          <w:rFonts w:ascii="Tahoma" w:hAnsi="Tahoma" w:cs="Tahoma"/>
          <w:spacing w:val="-1"/>
          <w:sz w:val="20"/>
          <w:szCs w:val="20"/>
        </w:rPr>
        <w:t>przez niego środki są wystarczające do wykazania jego rzetelności, w</w:t>
      </w:r>
      <w:r w:rsidR="00263884" w:rsidRPr="004E67AD">
        <w:rPr>
          <w:rFonts w:ascii="Tahoma" w:hAnsi="Tahoma" w:cs="Tahoma"/>
          <w:spacing w:val="-1"/>
          <w:sz w:val="20"/>
          <w:szCs w:val="20"/>
        </w:rPr>
        <w:t xml:space="preserve"> </w:t>
      </w:r>
      <w:r w:rsidRPr="004E67AD">
        <w:rPr>
          <w:rFonts w:ascii="Tahoma" w:hAnsi="Tahoma" w:cs="Tahoma"/>
          <w:spacing w:val="-1"/>
          <w:sz w:val="20"/>
          <w:szCs w:val="20"/>
        </w:rPr>
        <w:t xml:space="preserve">szczególności udowodnić naprawienie szkody wyrządzonej przestępstwem </w:t>
      </w:r>
      <w:r w:rsidRPr="004E67AD">
        <w:rPr>
          <w:rFonts w:ascii="Tahoma" w:hAnsi="Tahoma" w:cs="Tahoma"/>
          <w:sz w:val="20"/>
          <w:szCs w:val="20"/>
        </w:rPr>
        <w:t xml:space="preserve">lub przestępstwem skarbowym, zadośćuczynienie </w:t>
      </w:r>
      <w:r w:rsidRPr="004E67AD">
        <w:rPr>
          <w:rFonts w:ascii="Tahoma" w:hAnsi="Tahoma" w:cs="Tahoma"/>
          <w:bCs/>
          <w:sz w:val="20"/>
          <w:szCs w:val="20"/>
        </w:rPr>
        <w:t xml:space="preserve">pieniężne </w:t>
      </w:r>
      <w:r w:rsidRPr="004E67AD">
        <w:rPr>
          <w:rFonts w:ascii="Tahoma" w:hAnsi="Tahoma" w:cs="Tahoma"/>
          <w:sz w:val="20"/>
          <w:szCs w:val="2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4E67AD">
        <w:rPr>
          <w:rFonts w:ascii="Tahoma" w:hAnsi="Tahoma" w:cs="Tahoma"/>
          <w:spacing w:val="-2"/>
          <w:sz w:val="20"/>
          <w:szCs w:val="20"/>
        </w:rPr>
        <w:t>przestępstwom</w:t>
      </w:r>
      <w:r w:rsidRPr="004E67AD">
        <w:rPr>
          <w:rFonts w:ascii="Tahoma" w:hAnsi="Tahoma" w:cs="Tahoma"/>
          <w:sz w:val="20"/>
          <w:szCs w:val="20"/>
        </w:rPr>
        <w:t xml:space="preserve"> </w:t>
      </w:r>
      <w:r w:rsidRPr="004E67AD">
        <w:rPr>
          <w:rFonts w:ascii="Tahoma" w:hAnsi="Tahoma" w:cs="Tahoma"/>
          <w:spacing w:val="-2"/>
          <w:sz w:val="20"/>
          <w:szCs w:val="20"/>
        </w:rPr>
        <w:t>skarbowym</w:t>
      </w:r>
      <w:r w:rsidRPr="004E67AD">
        <w:rPr>
          <w:rFonts w:ascii="Tahoma" w:hAnsi="Tahoma" w:cs="Tahoma"/>
          <w:sz w:val="20"/>
          <w:szCs w:val="20"/>
        </w:rPr>
        <w:t xml:space="preserve"> </w:t>
      </w:r>
      <w:r w:rsidRPr="004E67AD">
        <w:rPr>
          <w:rFonts w:ascii="Tahoma" w:hAnsi="Tahoma" w:cs="Tahoma"/>
          <w:spacing w:val="-2"/>
          <w:sz w:val="20"/>
          <w:szCs w:val="20"/>
        </w:rPr>
        <w:t>lub</w:t>
      </w:r>
      <w:r w:rsidRPr="004E67AD">
        <w:rPr>
          <w:rFonts w:ascii="Tahoma" w:hAnsi="Tahoma" w:cs="Tahoma"/>
          <w:sz w:val="20"/>
          <w:szCs w:val="20"/>
        </w:rPr>
        <w:t xml:space="preserve"> </w:t>
      </w:r>
      <w:r w:rsidRPr="004E67AD">
        <w:rPr>
          <w:rFonts w:ascii="Tahoma" w:hAnsi="Tahoma" w:cs="Tahoma"/>
          <w:spacing w:val="-2"/>
          <w:sz w:val="20"/>
          <w:szCs w:val="20"/>
        </w:rPr>
        <w:t>nieprawidłowemu</w:t>
      </w:r>
      <w:r w:rsidRPr="004E67AD">
        <w:rPr>
          <w:rFonts w:ascii="Tahoma" w:hAnsi="Tahoma" w:cs="Tahoma"/>
          <w:sz w:val="20"/>
          <w:szCs w:val="20"/>
        </w:rPr>
        <w:t xml:space="preserve"> </w:t>
      </w:r>
      <w:r w:rsidRPr="004E67AD">
        <w:rPr>
          <w:rFonts w:ascii="Tahoma" w:hAnsi="Tahoma" w:cs="Tahoma"/>
          <w:spacing w:val="-2"/>
          <w:sz w:val="20"/>
          <w:szCs w:val="20"/>
        </w:rPr>
        <w:t>postępowaniu w</w:t>
      </w:r>
      <w:r w:rsidRPr="004E67AD">
        <w:rPr>
          <w:rFonts w:ascii="Tahoma" w:hAnsi="Tahoma" w:cs="Tahoma"/>
          <w:sz w:val="20"/>
          <w:szCs w:val="20"/>
        </w:rPr>
        <w:t xml:space="preserve">ykonawcy. Przepisu </w:t>
      </w:r>
      <w:r w:rsidRPr="004E67AD">
        <w:rPr>
          <w:rFonts w:ascii="Tahoma" w:hAnsi="Tahoma" w:cs="Tahoma"/>
          <w:bCs/>
          <w:sz w:val="20"/>
          <w:szCs w:val="20"/>
        </w:rPr>
        <w:t xml:space="preserve">zdania pierwszego </w:t>
      </w:r>
      <w:r w:rsidRPr="004E67AD">
        <w:rPr>
          <w:rFonts w:ascii="Tahoma" w:hAnsi="Tahoma" w:cs="Tahoma"/>
          <w:sz w:val="20"/>
          <w:szCs w:val="20"/>
        </w:rPr>
        <w:t>nie stosuje się, jeżeli wobec wykonawcy, będącego podmiotem zbiorowym, orzeczono prawomocnym wyrokiem sądu zakaz ubiegania się o udzielenie zamówienia oraz nie upłynął określony w tym wyroku okres obowiązywania tego zakazu.</w:t>
      </w:r>
    </w:p>
    <w:p w14:paraId="4F96F288" w14:textId="62D2D7DB" w:rsidR="00DB33D1" w:rsidRPr="004E67AD" w:rsidRDefault="00DB33D1" w:rsidP="00AD5147">
      <w:pPr>
        <w:pStyle w:val="Akapitzlist"/>
        <w:numPr>
          <w:ilvl w:val="0"/>
          <w:numId w:val="365"/>
        </w:numPr>
        <w:tabs>
          <w:tab w:val="left" w:pos="567"/>
        </w:tabs>
        <w:spacing w:after="0" w:line="240" w:lineRule="auto"/>
        <w:ind w:left="568" w:right="-113" w:hanging="284"/>
        <w:jc w:val="both"/>
      </w:pPr>
      <w:r w:rsidRPr="004E67AD">
        <w:rPr>
          <w:rFonts w:ascii="Tahoma" w:hAnsi="Tahoma" w:cs="Tahoma"/>
          <w:sz w:val="20"/>
          <w:szCs w:val="20"/>
        </w:rPr>
        <w:t xml:space="preserve">W celu skorzystania z instytucji „samooczyszczenia”, wykonawca zobowiązany jest do złożenia wraz z ofertą stosownego oświadczenia (załącznik nr 2 do Działu II SIWZ), a następnie zgodnie z art. 26 ust. 2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do złożenia dowodów.</w:t>
      </w:r>
    </w:p>
    <w:p w14:paraId="6CE32A90" w14:textId="77777777" w:rsidR="00DB33D1" w:rsidRPr="004E67AD" w:rsidRDefault="00DB33D1" w:rsidP="00AD5147">
      <w:pPr>
        <w:pStyle w:val="Akapitzlist"/>
        <w:numPr>
          <w:ilvl w:val="0"/>
          <w:numId w:val="365"/>
        </w:numPr>
        <w:tabs>
          <w:tab w:val="left" w:pos="567"/>
        </w:tabs>
        <w:spacing w:after="0" w:line="240" w:lineRule="auto"/>
        <w:ind w:left="568" w:right="-113" w:hanging="284"/>
        <w:jc w:val="both"/>
      </w:pPr>
      <w:r w:rsidRPr="004E67AD">
        <w:rPr>
          <w:rFonts w:ascii="Tahoma" w:hAnsi="Tahoma" w:cs="Tahoma"/>
          <w:sz w:val="20"/>
          <w:szCs w:val="20"/>
        </w:rPr>
        <w:t xml:space="preserve">Wykonawca nie podlega wykluczeniu, jeżeli zamawiający, uwzględniając wagę i szczególne okoliczności czynu wykonawcy, uzna za wystarczające dowody, o których mowa w </w:t>
      </w:r>
      <w:proofErr w:type="spellStart"/>
      <w:r w:rsidRPr="004E67AD">
        <w:rPr>
          <w:rFonts w:ascii="Tahoma" w:hAnsi="Tahoma" w:cs="Tahoma"/>
          <w:sz w:val="20"/>
          <w:szCs w:val="20"/>
        </w:rPr>
        <w:t>ppkt</w:t>
      </w:r>
      <w:proofErr w:type="spellEnd"/>
      <w:r w:rsidRPr="004E67AD">
        <w:rPr>
          <w:rFonts w:ascii="Tahoma" w:hAnsi="Tahoma" w:cs="Tahoma"/>
          <w:sz w:val="20"/>
          <w:szCs w:val="20"/>
        </w:rPr>
        <w:t xml:space="preserve"> 1 powyżej.</w:t>
      </w:r>
    </w:p>
    <w:p w14:paraId="61E4CA60" w14:textId="77777777" w:rsidR="00DB33D1" w:rsidRPr="004E67AD" w:rsidRDefault="00DB33D1" w:rsidP="003A364E">
      <w:pPr>
        <w:pStyle w:val="Nagwek5"/>
        <w:ind w:hanging="480"/>
        <w:jc w:val="both"/>
        <w:rPr>
          <w:lang w:eastAsia="ar-SA"/>
        </w:rPr>
      </w:pPr>
      <w:r w:rsidRPr="004E67AD">
        <w:rPr>
          <w:rFonts w:ascii="Tahoma" w:hAnsi="Tahoma" w:cs="Tahoma"/>
          <w:lang w:eastAsia="ar-SA"/>
        </w:rPr>
        <w:t xml:space="preserve">   </w:t>
      </w:r>
    </w:p>
    <w:p w14:paraId="2134ACA7" w14:textId="77777777" w:rsidR="00DB33D1" w:rsidRPr="004E67AD" w:rsidRDefault="00DB33D1" w:rsidP="00AD5147">
      <w:pPr>
        <w:pStyle w:val="Standard"/>
        <w:numPr>
          <w:ilvl w:val="0"/>
          <w:numId w:val="187"/>
        </w:numPr>
        <w:tabs>
          <w:tab w:val="left" w:pos="284"/>
        </w:tabs>
        <w:suppressAutoHyphens w:val="0"/>
        <w:ind w:left="284" w:hanging="284"/>
        <w:jc w:val="both"/>
      </w:pPr>
      <w:r w:rsidRPr="004E67AD">
        <w:rPr>
          <w:rFonts w:ascii="Tahoma" w:hAnsi="Tahoma" w:cs="Tahoma"/>
          <w:b/>
        </w:rPr>
        <w:t>Pozostałe dokumenty, jakie należy załączyć do oferty:</w:t>
      </w:r>
    </w:p>
    <w:p w14:paraId="7657575F" w14:textId="77777777" w:rsidR="00B310D9" w:rsidRPr="00B310D9" w:rsidRDefault="00B310D9" w:rsidP="00B310D9">
      <w:pPr>
        <w:ind w:left="284"/>
        <w:jc w:val="both"/>
        <w:rPr>
          <w:sz w:val="20"/>
          <w:szCs w:val="20"/>
        </w:rPr>
      </w:pPr>
      <w:r w:rsidRPr="00B310D9">
        <w:rPr>
          <w:rFonts w:ascii="Tahoma" w:hAnsi="Tahoma" w:cs="Tahoma"/>
          <w:sz w:val="20"/>
          <w:szCs w:val="20"/>
        </w:rPr>
        <w:t>Wraz z ofertą wypełnioną na formularzu oferty i podpisaną przez osoby upoważnione do reprezentowania wykonawcy należy również załączyć:</w:t>
      </w:r>
    </w:p>
    <w:p w14:paraId="0FBFE0A2" w14:textId="77777777" w:rsidR="00B310D9" w:rsidRPr="00B310D9" w:rsidRDefault="00B310D9" w:rsidP="00AD5147">
      <w:pPr>
        <w:widowControl/>
        <w:numPr>
          <w:ilvl w:val="0"/>
          <w:numId w:val="366"/>
        </w:numPr>
        <w:tabs>
          <w:tab w:val="left" w:pos="852"/>
        </w:tabs>
        <w:overflowPunct w:val="0"/>
        <w:autoSpaceDE w:val="0"/>
        <w:adjustRightInd w:val="0"/>
        <w:jc w:val="both"/>
        <w:rPr>
          <w:rFonts w:ascii="Tahoma" w:hAnsi="Tahoma" w:cs="Tahoma"/>
          <w:b/>
          <w:sz w:val="20"/>
          <w:szCs w:val="20"/>
        </w:rPr>
      </w:pPr>
      <w:r w:rsidRPr="00B310D9">
        <w:rPr>
          <w:rFonts w:ascii="Tahoma" w:hAnsi="Tahoma" w:cs="Tahoma"/>
          <w:b/>
          <w:sz w:val="20"/>
          <w:szCs w:val="20"/>
        </w:rPr>
        <w:t>Formularz cenowy</w:t>
      </w:r>
      <w:r w:rsidRPr="00B310D9">
        <w:rPr>
          <w:rFonts w:ascii="Tahoma" w:hAnsi="Tahoma" w:cs="Tahoma"/>
          <w:sz w:val="20"/>
          <w:szCs w:val="20"/>
        </w:rPr>
        <w:t xml:space="preserve"> - wypełniony i podpisany przez osoby upoważnione do reprezentowania wykonawcy według wzoru stanowiącego </w:t>
      </w:r>
      <w:r w:rsidRPr="00B310D9">
        <w:rPr>
          <w:rFonts w:ascii="Tahoma" w:hAnsi="Tahoma" w:cs="Tahoma"/>
          <w:b/>
          <w:sz w:val="20"/>
          <w:szCs w:val="20"/>
        </w:rPr>
        <w:t>załącznik nr 3 do Działu II SIWZ</w:t>
      </w:r>
      <w:r w:rsidRPr="00B310D9">
        <w:rPr>
          <w:rFonts w:ascii="Tahoma" w:hAnsi="Tahoma" w:cs="Tahoma"/>
          <w:sz w:val="20"/>
          <w:szCs w:val="20"/>
        </w:rPr>
        <w:t>;</w:t>
      </w:r>
    </w:p>
    <w:p w14:paraId="4F1969E9" w14:textId="77777777" w:rsidR="00B310D9" w:rsidRPr="00B310D9" w:rsidRDefault="00B310D9" w:rsidP="00AD5147">
      <w:pPr>
        <w:pStyle w:val="Tekstpodstawowywcity2"/>
        <w:numPr>
          <w:ilvl w:val="0"/>
          <w:numId w:val="366"/>
        </w:numPr>
        <w:autoSpaceDN/>
        <w:spacing w:after="0" w:line="240" w:lineRule="auto"/>
        <w:jc w:val="both"/>
        <w:textAlignment w:val="auto"/>
        <w:rPr>
          <w:rFonts w:ascii="Tahoma" w:hAnsi="Tahoma" w:cs="Tahoma"/>
        </w:rPr>
      </w:pPr>
      <w:r w:rsidRPr="00B310D9">
        <w:rPr>
          <w:rFonts w:ascii="Tahoma" w:hAnsi="Tahoma" w:cs="Tahoma"/>
          <w:b/>
        </w:rPr>
        <w:t xml:space="preserve">pełnomocnictwo (upoważnienie) do reprezentowania wykonawcy </w:t>
      </w:r>
      <w:r w:rsidRPr="00B310D9">
        <w:rPr>
          <w:rFonts w:ascii="Tahoma" w:hAnsi="Tahoma" w:cs="Tahoma"/>
        </w:rPr>
        <w:t>w postępowaniu i/lub zawarcia umowy, jeżeli osoba reprezentująca wykonawcę w postępowaniu mającym na celu zawarcie umowy nie jest wskazana jako upoważniona do jego reprezentacji we właściwym rejestrze lub ewidencji działalności gospodarczej, pełnomocnictwo (upoważnienie) musi zostać dołączone do oferty w formie oryginału lub kopii notarialnie poświadczonej.</w:t>
      </w:r>
    </w:p>
    <w:p w14:paraId="446E8477" w14:textId="77777777" w:rsidR="00DB4020" w:rsidRPr="004E67AD" w:rsidRDefault="00DB4020" w:rsidP="003A364E">
      <w:pPr>
        <w:pStyle w:val="Tekstpodstawowywcity2"/>
        <w:tabs>
          <w:tab w:val="left" w:pos="720"/>
        </w:tabs>
        <w:spacing w:after="0" w:line="240" w:lineRule="auto"/>
        <w:ind w:left="0"/>
        <w:jc w:val="both"/>
        <w:rPr>
          <w:rFonts w:ascii="Tahoma" w:hAnsi="Tahoma" w:cs="Tahoma"/>
        </w:rPr>
      </w:pPr>
    </w:p>
    <w:p w14:paraId="0AC0267D" w14:textId="77777777" w:rsidR="00DB33D1" w:rsidRPr="004E67AD" w:rsidRDefault="00DB33D1" w:rsidP="00AD5147">
      <w:pPr>
        <w:pStyle w:val="Standard"/>
        <w:numPr>
          <w:ilvl w:val="0"/>
          <w:numId w:val="367"/>
        </w:numPr>
        <w:tabs>
          <w:tab w:val="left" w:pos="0"/>
          <w:tab w:val="left" w:pos="142"/>
        </w:tabs>
        <w:ind w:left="0" w:hanging="284"/>
        <w:jc w:val="both"/>
      </w:pPr>
      <w:r w:rsidRPr="004E67AD">
        <w:rPr>
          <w:rFonts w:ascii="Tahoma" w:hAnsi="Tahoma" w:cs="Tahoma"/>
          <w:b/>
          <w:i/>
          <w:u w:val="single"/>
        </w:rPr>
        <w:lastRenderedPageBreak/>
        <w:t>Wykonawcy wspólnie ubiegający się o udzielenia zamówienia.</w:t>
      </w:r>
    </w:p>
    <w:p w14:paraId="089136D2" w14:textId="77777777" w:rsidR="00DB33D1" w:rsidRPr="004E67AD" w:rsidRDefault="00DB33D1" w:rsidP="003A364E">
      <w:pPr>
        <w:pStyle w:val="Standard"/>
        <w:tabs>
          <w:tab w:val="left" w:pos="426"/>
          <w:tab w:val="left" w:pos="960"/>
        </w:tabs>
        <w:jc w:val="both"/>
        <w:rPr>
          <w:rFonts w:ascii="Tahoma" w:hAnsi="Tahoma" w:cs="Tahoma"/>
          <w:b/>
          <w:i/>
          <w:sz w:val="18"/>
          <w:szCs w:val="18"/>
          <w:u w:val="single"/>
        </w:rPr>
      </w:pPr>
    </w:p>
    <w:p w14:paraId="45F0CC9D" w14:textId="77777777" w:rsidR="00DB33D1" w:rsidRPr="004E67AD" w:rsidRDefault="00DB33D1" w:rsidP="00AD5147">
      <w:pPr>
        <w:pStyle w:val="Standard"/>
        <w:numPr>
          <w:ilvl w:val="1"/>
          <w:numId w:val="187"/>
        </w:numPr>
        <w:suppressAutoHyphens w:val="0"/>
        <w:ind w:left="284" w:hanging="284"/>
        <w:jc w:val="both"/>
      </w:pPr>
      <w:r w:rsidRPr="004E67AD">
        <w:rPr>
          <w:rFonts w:ascii="Tahoma" w:hAnsi="Tahoma" w:cs="Tahoma"/>
          <w:bCs/>
          <w:iCs/>
          <w:lang w:eastAsia="ar-SA"/>
        </w:rPr>
        <w:t xml:space="preserve">Wykonawcy mogą wspólnie ubiegać się o udzielenie zamówienia w rozumieniu art. 23 ust. 1 ustawy </w:t>
      </w:r>
      <w:proofErr w:type="spellStart"/>
      <w:r w:rsidRPr="004E67AD">
        <w:rPr>
          <w:rFonts w:ascii="Tahoma" w:hAnsi="Tahoma" w:cs="Tahoma"/>
          <w:bCs/>
          <w:iCs/>
          <w:lang w:eastAsia="ar-SA"/>
        </w:rPr>
        <w:t>Pzp</w:t>
      </w:r>
      <w:proofErr w:type="spellEnd"/>
      <w:r w:rsidRPr="004E67AD">
        <w:rPr>
          <w:rFonts w:ascii="Tahoma" w:hAnsi="Tahoma" w:cs="Tahoma"/>
          <w:bCs/>
          <w:iCs/>
          <w:lang w:eastAsia="ar-SA"/>
        </w:rPr>
        <w:t xml:space="preserve"> </w:t>
      </w:r>
      <w:r w:rsidRPr="004E67AD">
        <w:rPr>
          <w:rFonts w:ascii="Tahoma" w:hAnsi="Tahoma" w:cs="Tahoma"/>
        </w:rPr>
        <w:t>(możliwość składania jednej oferty, przez dwa lub więcej podmiotów np. konsorcjum firm, spółkę cywilną), pod warunkiem, że taka oferta będzie spełniać następujące wymagania:</w:t>
      </w:r>
    </w:p>
    <w:p w14:paraId="41E670F6" w14:textId="07351EA0" w:rsidR="00DB33D1" w:rsidRPr="004E67AD" w:rsidRDefault="00DB33D1" w:rsidP="00AD5147">
      <w:pPr>
        <w:pStyle w:val="Standard"/>
        <w:numPr>
          <w:ilvl w:val="0"/>
          <w:numId w:val="368"/>
        </w:numPr>
        <w:tabs>
          <w:tab w:val="left" w:pos="567"/>
        </w:tabs>
        <w:suppressAutoHyphens w:val="0"/>
        <w:ind w:left="567" w:hanging="283"/>
        <w:jc w:val="both"/>
      </w:pPr>
      <w:r w:rsidRPr="004E67AD">
        <w:rPr>
          <w:rFonts w:ascii="Tahoma" w:hAnsi="Tahoma" w:cs="Tahoma"/>
        </w:rPr>
        <w:t>wykonawcy wspólnie ubiegający się o udzielenie zamówienia muszą ustanowić pełnomocnika do reprezentowania ich w postępowaniu o udzielenie zamówienia albo reprezentowania w postępowaniu i</w:t>
      </w:r>
      <w:r w:rsidR="004F4402">
        <w:rPr>
          <w:rFonts w:ascii="Tahoma" w:hAnsi="Tahoma" w:cs="Tahoma"/>
        </w:rPr>
        <w:t xml:space="preserve"> </w:t>
      </w:r>
      <w:r w:rsidRPr="004E67AD">
        <w:rPr>
          <w:rFonts w:ascii="Tahoma" w:hAnsi="Tahoma" w:cs="Tahoma"/>
        </w:rPr>
        <w:t>zawarcia umowy w sprawie zamówienia publicznego – nie dotyczy spółki cywilnej, o ile upoważnienie/pełnomocnictwo do występowania w imieniu tej spółki wynika z dołączonej do oferty umowy spółki bądź wszyscy wspólnicy podpiszą ofertę;</w:t>
      </w:r>
    </w:p>
    <w:p w14:paraId="4088639C" w14:textId="66B68A53" w:rsidR="00DB33D1" w:rsidRPr="004E67AD" w:rsidRDefault="00DB33D1" w:rsidP="00AD5147">
      <w:pPr>
        <w:pStyle w:val="Standard"/>
        <w:numPr>
          <w:ilvl w:val="0"/>
          <w:numId w:val="368"/>
        </w:numPr>
        <w:tabs>
          <w:tab w:val="left" w:pos="567"/>
          <w:tab w:val="left" w:pos="1844"/>
        </w:tabs>
        <w:suppressAutoHyphens w:val="0"/>
        <w:ind w:left="567" w:hanging="283"/>
        <w:jc w:val="both"/>
      </w:pPr>
      <w:r w:rsidRPr="004E67AD">
        <w:rPr>
          <w:rFonts w:ascii="Tahoma" w:hAnsi="Tahoma" w:cs="Tahoma"/>
        </w:rPr>
        <w:t>wykonawcy tworzący jeden podmiot przedłożą wraz z ofertą stosowne pełnomocnictwo ustanowione do reprezentowania wykonawcy/ów ubiegającego/</w:t>
      </w:r>
      <w:proofErr w:type="spellStart"/>
      <w:r w:rsidRPr="004E67AD">
        <w:rPr>
          <w:rFonts w:ascii="Tahoma" w:hAnsi="Tahoma" w:cs="Tahoma"/>
        </w:rPr>
        <w:t>ych</w:t>
      </w:r>
      <w:proofErr w:type="spellEnd"/>
      <w:r w:rsidRPr="004E67AD">
        <w:rPr>
          <w:rFonts w:ascii="Tahoma" w:hAnsi="Tahoma" w:cs="Tahoma"/>
        </w:rPr>
        <w:t xml:space="preserve"> się o udzielenie zamówienia publicznego – zgodnie z</w:t>
      </w:r>
      <w:r w:rsidR="00487E0B" w:rsidRPr="004E67AD">
        <w:rPr>
          <w:rFonts w:ascii="Tahoma" w:hAnsi="Tahoma" w:cs="Tahoma"/>
        </w:rPr>
        <w:t> </w:t>
      </w:r>
      <w:r w:rsidRPr="004E67AD">
        <w:rPr>
          <w:rFonts w:ascii="Tahoma" w:hAnsi="Tahoma" w:cs="Tahoma"/>
        </w:rPr>
        <w:t xml:space="preserve">rozdz. VI pkt </w:t>
      </w:r>
      <w:r w:rsidR="00384F2A">
        <w:rPr>
          <w:rFonts w:ascii="Tahoma" w:hAnsi="Tahoma" w:cs="Tahoma"/>
        </w:rPr>
        <w:t>3</w:t>
      </w:r>
      <w:r w:rsidRPr="004E67AD">
        <w:rPr>
          <w:rFonts w:ascii="Tahoma" w:hAnsi="Tahoma" w:cs="Tahoma"/>
        </w:rPr>
        <w:t xml:space="preserve"> </w:t>
      </w:r>
      <w:proofErr w:type="spellStart"/>
      <w:r w:rsidRPr="004E67AD">
        <w:rPr>
          <w:rFonts w:ascii="Tahoma" w:hAnsi="Tahoma" w:cs="Tahoma"/>
        </w:rPr>
        <w:t>ppkt</w:t>
      </w:r>
      <w:proofErr w:type="spellEnd"/>
      <w:r w:rsidRPr="004E67AD">
        <w:rPr>
          <w:rFonts w:ascii="Tahoma" w:hAnsi="Tahoma" w:cs="Tahoma"/>
        </w:rPr>
        <w:t xml:space="preserve"> </w:t>
      </w:r>
      <w:r w:rsidR="00384F2A">
        <w:rPr>
          <w:rFonts w:ascii="Tahoma" w:hAnsi="Tahoma" w:cs="Tahoma"/>
        </w:rPr>
        <w:t>2</w:t>
      </w:r>
      <w:r w:rsidRPr="004E67AD">
        <w:rPr>
          <w:rFonts w:ascii="Tahoma" w:hAnsi="Tahoma" w:cs="Tahoma"/>
        </w:rPr>
        <w:t>) SIWZ – nie dotyczy spółki cywilnej, o ile upoważnienie/pełnomocnictwo do występowania w imieniu tej spółki wynika z dołączonej do oferty umowy spółki bądź wszyscy wspólnicy podpiszą ofertę;</w:t>
      </w:r>
    </w:p>
    <w:p w14:paraId="4B623422" w14:textId="06453EE8" w:rsidR="00DB33D1" w:rsidRPr="004E67AD" w:rsidRDefault="00DB33D1" w:rsidP="003A364E">
      <w:pPr>
        <w:pStyle w:val="Standard"/>
        <w:keepNext/>
        <w:ind w:left="993" w:hanging="993"/>
        <w:jc w:val="both"/>
        <w:outlineLvl w:val="1"/>
      </w:pPr>
      <w:r w:rsidRPr="004E67AD">
        <w:rPr>
          <w:rFonts w:ascii="Tahoma" w:hAnsi="Tahoma" w:cs="Tahoma"/>
          <w:b/>
          <w:bCs/>
          <w:iCs/>
          <w:u w:val="single"/>
          <w:lang w:eastAsia="ar-SA"/>
        </w:rPr>
        <w:t xml:space="preserve">Uwaga </w:t>
      </w:r>
      <w:r w:rsidR="000531CE">
        <w:rPr>
          <w:rFonts w:ascii="Tahoma" w:hAnsi="Tahoma" w:cs="Tahoma"/>
          <w:b/>
          <w:bCs/>
          <w:iCs/>
          <w:u w:val="single"/>
          <w:lang w:eastAsia="ar-SA"/>
        </w:rPr>
        <w:t>4</w:t>
      </w:r>
      <w:r w:rsidRPr="004E67AD">
        <w:rPr>
          <w:rFonts w:ascii="Tahoma" w:hAnsi="Tahoma" w:cs="Tahoma"/>
          <w:bCs/>
          <w:iCs/>
          <w:lang w:eastAsia="ar-SA"/>
        </w:rPr>
        <w:t xml:space="preserve">: </w:t>
      </w:r>
      <w:r w:rsidRPr="004E67AD">
        <w:rPr>
          <w:rFonts w:ascii="Tahoma" w:hAnsi="Tahoma" w:cs="Tahoma"/>
          <w:b/>
          <w:bCs/>
          <w:iCs/>
          <w:lang w:eastAsia="ar-SA"/>
        </w:rPr>
        <w:t>pełnomocnictwo, o którym mowa powyżej (</w:t>
      </w:r>
      <w:proofErr w:type="spellStart"/>
      <w:r w:rsidRPr="004E67AD">
        <w:rPr>
          <w:rFonts w:ascii="Tahoma" w:hAnsi="Tahoma" w:cs="Tahoma"/>
          <w:b/>
          <w:bCs/>
          <w:iCs/>
          <w:lang w:eastAsia="ar-SA"/>
        </w:rPr>
        <w:t>ppkt</w:t>
      </w:r>
      <w:proofErr w:type="spellEnd"/>
      <w:r w:rsidRPr="004E67AD">
        <w:rPr>
          <w:rFonts w:ascii="Tahoma" w:hAnsi="Tahoma" w:cs="Tahoma"/>
          <w:b/>
          <w:bCs/>
          <w:iCs/>
          <w:lang w:eastAsia="ar-SA"/>
        </w:rPr>
        <w:t xml:space="preserve"> 1) i 2)) może wynikać albo z dokumentu pod taką samą nazwą, albo z umowy podmiotów składających wspólnie ofertę;</w:t>
      </w:r>
    </w:p>
    <w:p w14:paraId="1176DBBD" w14:textId="77777777" w:rsidR="00DB33D1" w:rsidRPr="004E67AD" w:rsidRDefault="00DB33D1" w:rsidP="00AD5147">
      <w:pPr>
        <w:pStyle w:val="Standard"/>
        <w:keepNext/>
        <w:numPr>
          <w:ilvl w:val="0"/>
          <w:numId w:val="368"/>
        </w:numPr>
        <w:ind w:left="567" w:hanging="283"/>
        <w:jc w:val="both"/>
        <w:outlineLvl w:val="1"/>
      </w:pPr>
      <w:r w:rsidRPr="004E67AD">
        <w:rPr>
          <w:rFonts w:ascii="Tahoma" w:hAnsi="Tahoma" w:cs="Tahoma"/>
        </w:rPr>
        <w:t>oferta musi być podpisana w taki sposób, by prawnie zobowiązywała wszystkich wykonawców występujących wspólnie (przez każdego z wykonawców lub pełnomocnika).</w:t>
      </w:r>
    </w:p>
    <w:p w14:paraId="58329B67" w14:textId="2BEFD09F" w:rsidR="00263884" w:rsidRPr="00C07B55" w:rsidRDefault="00263884" w:rsidP="00AD5147">
      <w:pPr>
        <w:pStyle w:val="Standard"/>
        <w:numPr>
          <w:ilvl w:val="1"/>
          <w:numId w:val="187"/>
        </w:numPr>
        <w:tabs>
          <w:tab w:val="left" w:pos="284"/>
        </w:tabs>
        <w:suppressAutoHyphens w:val="0"/>
        <w:ind w:left="284" w:hanging="284"/>
        <w:jc w:val="both"/>
        <w:rPr>
          <w:rFonts w:ascii="Tahoma" w:hAnsi="Tahoma" w:cs="Tahoma"/>
        </w:rPr>
      </w:pPr>
      <w:r w:rsidRPr="004E67AD">
        <w:rPr>
          <w:rFonts w:ascii="Tahoma" w:hAnsi="Tahoma" w:cs="Tahoma"/>
          <w:bCs/>
        </w:rPr>
        <w:t xml:space="preserve">W przypadku wspólnego ubiegania się o zamówienie przez wykonawców, oświadczenie, o którym mowa w art. 25a ustawy </w:t>
      </w:r>
      <w:proofErr w:type="spellStart"/>
      <w:r w:rsidRPr="004E67AD">
        <w:rPr>
          <w:rFonts w:ascii="Tahoma" w:hAnsi="Tahoma" w:cs="Tahoma"/>
          <w:bCs/>
        </w:rPr>
        <w:t>Pzp</w:t>
      </w:r>
      <w:proofErr w:type="spellEnd"/>
      <w:r w:rsidRPr="004E67AD">
        <w:rPr>
          <w:rFonts w:ascii="Tahoma" w:hAnsi="Tahoma" w:cs="Tahoma"/>
          <w:bCs/>
        </w:rPr>
        <w:t xml:space="preserve"> (pkt 1 </w:t>
      </w:r>
      <w:proofErr w:type="spellStart"/>
      <w:r w:rsidRPr="004E67AD">
        <w:rPr>
          <w:rFonts w:ascii="Tahoma" w:hAnsi="Tahoma" w:cs="Tahoma"/>
          <w:bCs/>
        </w:rPr>
        <w:t>ppkt</w:t>
      </w:r>
      <w:proofErr w:type="spellEnd"/>
      <w:r w:rsidRPr="004E67AD">
        <w:rPr>
          <w:rFonts w:ascii="Tahoma" w:hAnsi="Tahoma" w:cs="Tahoma"/>
          <w:bCs/>
        </w:rPr>
        <w:t xml:space="preserve"> 1) rozdziału VI SIWZ) składa każdy z wykonawców wspólnie ubiegających się o zamówienie. Oświadczeni</w:t>
      </w:r>
      <w:r w:rsidR="00D6527C">
        <w:rPr>
          <w:rFonts w:ascii="Tahoma" w:hAnsi="Tahoma" w:cs="Tahoma"/>
          <w:bCs/>
        </w:rPr>
        <w:t>e</w:t>
      </w:r>
      <w:r w:rsidRPr="004E67AD">
        <w:rPr>
          <w:rFonts w:ascii="Tahoma" w:hAnsi="Tahoma" w:cs="Tahoma"/>
          <w:bCs/>
        </w:rPr>
        <w:t xml:space="preserve"> t</w:t>
      </w:r>
      <w:r w:rsidR="00D6527C">
        <w:rPr>
          <w:rFonts w:ascii="Tahoma" w:hAnsi="Tahoma" w:cs="Tahoma"/>
          <w:bCs/>
        </w:rPr>
        <w:t>o</w:t>
      </w:r>
      <w:r w:rsidRPr="004E67AD">
        <w:rPr>
          <w:rFonts w:ascii="Tahoma" w:hAnsi="Tahoma" w:cs="Tahoma"/>
          <w:bCs/>
        </w:rPr>
        <w:t xml:space="preserve"> potwierdza brak podstaw wykluczenia w zakresie, w którym każdy z wykonawców wykazuje brak podstaw wykluczenia</w:t>
      </w:r>
      <w:r w:rsidRPr="004E67AD">
        <w:rPr>
          <w:rFonts w:ascii="Tahoma" w:hAnsi="Tahoma" w:cs="Tahoma"/>
        </w:rPr>
        <w:t xml:space="preserve"> </w:t>
      </w:r>
      <w:r w:rsidRPr="004E67AD">
        <w:rPr>
          <w:rFonts w:ascii="Tahoma" w:hAnsi="Tahoma" w:cs="Tahoma"/>
          <w:bCs/>
        </w:rPr>
        <w:t>(każdy z wykonawców wspólnie składających ofertę nie może podlegać wykluczeniu z postępowania co oznacza, iż oświadczenie w tym zakresie musi złożyć każdy z wykonawców składających ofertę wspólną). O</w:t>
      </w:r>
      <w:r w:rsidRPr="004E67AD">
        <w:rPr>
          <w:rFonts w:ascii="Tahoma" w:hAnsi="Tahoma" w:cs="Tahoma"/>
        </w:rPr>
        <w:t xml:space="preserve">świadczenie o przynależności lub braku przynależności do tej samej grupy kapitałowej, o której mowa w art. 24 ust. 1 pkt </w:t>
      </w:r>
      <w:r w:rsidRPr="00C07B55">
        <w:rPr>
          <w:rFonts w:ascii="Tahoma" w:hAnsi="Tahoma" w:cs="Tahoma"/>
        </w:rPr>
        <w:t xml:space="preserve">23 ustawy </w:t>
      </w:r>
      <w:proofErr w:type="spellStart"/>
      <w:r w:rsidRPr="00C07B55">
        <w:rPr>
          <w:rFonts w:ascii="Tahoma" w:hAnsi="Tahoma" w:cs="Tahoma"/>
        </w:rPr>
        <w:t>Pzp</w:t>
      </w:r>
      <w:proofErr w:type="spellEnd"/>
      <w:r w:rsidRPr="00C07B55">
        <w:rPr>
          <w:rFonts w:ascii="Tahoma" w:hAnsi="Tahoma" w:cs="Tahoma"/>
        </w:rPr>
        <w:t xml:space="preserve"> - </w:t>
      </w:r>
      <w:r w:rsidRPr="00C07B55">
        <w:rPr>
          <w:rFonts w:ascii="Tahoma" w:hAnsi="Tahoma" w:cs="Tahoma"/>
          <w:u w:val="single"/>
        </w:rPr>
        <w:t>składa każdy z osobna</w:t>
      </w:r>
      <w:r w:rsidRPr="00C07B55">
        <w:rPr>
          <w:rFonts w:ascii="Tahoma" w:hAnsi="Tahoma" w:cs="Tahoma"/>
          <w:bCs/>
        </w:rPr>
        <w:t>.</w:t>
      </w:r>
      <w:r w:rsidRPr="00C07B55">
        <w:rPr>
          <w:rFonts w:ascii="Tahoma" w:hAnsi="Tahoma" w:cs="Tahoma"/>
        </w:rPr>
        <w:t xml:space="preserve"> </w:t>
      </w:r>
    </w:p>
    <w:p w14:paraId="4F47E190" w14:textId="77777777" w:rsidR="00DB33D1" w:rsidRPr="004E67AD" w:rsidRDefault="00DB33D1" w:rsidP="00AD5147">
      <w:pPr>
        <w:pStyle w:val="Standard"/>
        <w:numPr>
          <w:ilvl w:val="1"/>
          <w:numId w:val="187"/>
        </w:numPr>
        <w:tabs>
          <w:tab w:val="left" w:pos="284"/>
        </w:tabs>
        <w:suppressAutoHyphens w:val="0"/>
        <w:ind w:left="284" w:hanging="284"/>
        <w:jc w:val="both"/>
      </w:pPr>
      <w:r w:rsidRPr="004E67AD">
        <w:rPr>
          <w:rFonts w:ascii="Tahoma" w:hAnsi="Tahoma" w:cs="Tahoma"/>
        </w:rPr>
        <w:t>Wszelka korespondencja prowadzona będzie wyłącznie z podmiotem występującym jako pełnomocnik wykonawców składających wspólną ofertę.</w:t>
      </w:r>
    </w:p>
    <w:p w14:paraId="13A52529" w14:textId="77777777" w:rsidR="00DB33D1" w:rsidRPr="004E67AD" w:rsidRDefault="00DB33D1" w:rsidP="00AD5147">
      <w:pPr>
        <w:pStyle w:val="Standard"/>
        <w:numPr>
          <w:ilvl w:val="1"/>
          <w:numId w:val="187"/>
        </w:numPr>
        <w:tabs>
          <w:tab w:val="left" w:pos="284"/>
        </w:tabs>
        <w:suppressAutoHyphens w:val="0"/>
        <w:ind w:left="284" w:hanging="284"/>
        <w:jc w:val="both"/>
      </w:pPr>
      <w:r w:rsidRPr="004E67AD">
        <w:rPr>
          <w:rFonts w:ascii="Tahoma" w:hAnsi="Tahoma" w:cs="Tahoma"/>
        </w:rPr>
        <w:t>Podmioty występujące wspólnie ponoszą solidarną odpowiedzialność za należyte wykonanie umowy.</w:t>
      </w:r>
    </w:p>
    <w:p w14:paraId="418F5330" w14:textId="77777777" w:rsidR="00DB33D1" w:rsidRPr="004E67AD" w:rsidRDefault="00DB33D1" w:rsidP="00AD5147">
      <w:pPr>
        <w:pStyle w:val="Standard"/>
        <w:numPr>
          <w:ilvl w:val="1"/>
          <w:numId w:val="187"/>
        </w:numPr>
        <w:tabs>
          <w:tab w:val="left" w:pos="284"/>
        </w:tabs>
        <w:suppressAutoHyphens w:val="0"/>
        <w:ind w:left="284" w:hanging="284"/>
        <w:jc w:val="both"/>
      </w:pPr>
      <w:r w:rsidRPr="004E67AD">
        <w:rPr>
          <w:rFonts w:ascii="Tahoma" w:hAnsi="Tahoma" w:cs="Tahoma"/>
        </w:rPr>
        <w:t>W przypadku udzielenia zamówienia konsorcjum lub spółce cywilnej zamawiający przed podpisaniem umowy zażąda złożenia umowy, regulującej współpracę tych podmiotów.</w:t>
      </w:r>
    </w:p>
    <w:p w14:paraId="3277223E" w14:textId="77777777" w:rsidR="00DB33D1" w:rsidRPr="004E67AD" w:rsidRDefault="00DB33D1" w:rsidP="003A364E">
      <w:pPr>
        <w:pStyle w:val="Standard"/>
        <w:suppressAutoHyphens w:val="0"/>
        <w:jc w:val="both"/>
        <w:rPr>
          <w:rFonts w:ascii="Tahoma" w:hAnsi="Tahoma" w:cs="Tahoma"/>
        </w:rPr>
      </w:pPr>
    </w:p>
    <w:p w14:paraId="1F697B25" w14:textId="77777777" w:rsidR="00DB33D1" w:rsidRPr="004E67AD" w:rsidRDefault="00DB33D1" w:rsidP="003A364E">
      <w:pPr>
        <w:pStyle w:val="Nagwek5"/>
        <w:numPr>
          <w:ilvl w:val="1"/>
          <w:numId w:val="11"/>
        </w:numPr>
        <w:tabs>
          <w:tab w:val="left" w:pos="426"/>
        </w:tabs>
        <w:ind w:left="120" w:firstLine="22"/>
      </w:pPr>
      <w:r w:rsidRPr="004E67AD">
        <w:rPr>
          <w:rFonts w:ascii="Tahoma" w:hAnsi="Tahoma" w:cs="Tahoma"/>
          <w:i/>
          <w:u w:val="single"/>
        </w:rPr>
        <w:t xml:space="preserve">Podwykonawcy.  </w:t>
      </w:r>
    </w:p>
    <w:p w14:paraId="2CA5ED05" w14:textId="77777777" w:rsidR="00DB33D1" w:rsidRPr="004E67AD" w:rsidRDefault="00DB33D1" w:rsidP="003A364E">
      <w:pPr>
        <w:pStyle w:val="Standard"/>
        <w:rPr>
          <w:rFonts w:ascii="Tahoma" w:hAnsi="Tahoma" w:cs="Tahoma"/>
          <w:sz w:val="18"/>
          <w:szCs w:val="18"/>
        </w:rPr>
      </w:pPr>
    </w:p>
    <w:p w14:paraId="5204DEE8" w14:textId="77777777" w:rsidR="0008086D" w:rsidRPr="004E67AD" w:rsidRDefault="0008086D" w:rsidP="00AD5147">
      <w:pPr>
        <w:widowControl/>
        <w:numPr>
          <w:ilvl w:val="0"/>
          <w:numId w:val="369"/>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Wykonawca może powierzyć wykonanie części zamówienia podwykonawcy.</w:t>
      </w:r>
    </w:p>
    <w:p w14:paraId="1FE845B2" w14:textId="77777777" w:rsidR="0008086D" w:rsidRPr="004E67AD" w:rsidRDefault="0008086D" w:rsidP="00AD5147">
      <w:pPr>
        <w:widowControl/>
        <w:numPr>
          <w:ilvl w:val="0"/>
          <w:numId w:val="369"/>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Wykonawca, który zamierza wykonywać zamówienie przy udziale podwykonawcy, musi wyraźnie w ofercie wskazać, jaką część (zakres zamówienia) wykonywać będzie w jego imieniu podwykonawca </w:t>
      </w:r>
      <w:r w:rsidRPr="004E67AD">
        <w:rPr>
          <w:rFonts w:ascii="Tahoma" w:eastAsia="Times New Roman" w:hAnsi="Tahoma" w:cs="Tahoma"/>
          <w:b/>
          <w:sz w:val="20"/>
          <w:szCs w:val="20"/>
          <w:lang w:bidi="ar-SA"/>
        </w:rPr>
        <w:t xml:space="preserve">oraz podać firmę podwykonawcy </w:t>
      </w:r>
      <w:r w:rsidRPr="004E67AD">
        <w:rPr>
          <w:rFonts w:ascii="Tahoma" w:eastAsia="Times New Roman" w:hAnsi="Tahoma" w:cs="Tahoma"/>
          <w:sz w:val="20"/>
          <w:szCs w:val="20"/>
          <w:lang w:bidi="ar-SA"/>
        </w:rPr>
        <w:t>(z zastrzeżeniem pkt 3 niniejszego rozdziału). Należy w tym celu wypełnić odpowiedni punkt formularza oferty, stanowiącego załącznik nr 1 do Działu III SIWZ.</w:t>
      </w:r>
      <w:r w:rsidRPr="004E67AD">
        <w:rPr>
          <w:rFonts w:ascii="Tahoma" w:eastAsia="Times New Roman" w:hAnsi="Tahoma" w:cs="Tahoma"/>
          <w:b/>
          <w:sz w:val="20"/>
          <w:szCs w:val="20"/>
          <w:lang w:bidi="ar-SA"/>
        </w:rPr>
        <w:t xml:space="preserve"> </w:t>
      </w:r>
      <w:r w:rsidRPr="004E67AD">
        <w:rPr>
          <w:rFonts w:ascii="Tahoma" w:eastAsia="Times New Roman" w:hAnsi="Tahoma" w:cs="Tahoma"/>
          <w:sz w:val="20"/>
          <w:szCs w:val="20"/>
          <w:lang w:bidi="ar-SA"/>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CC68838" w14:textId="77777777" w:rsidR="0008086D" w:rsidRPr="004E67AD" w:rsidRDefault="0008086D" w:rsidP="00AD5147">
      <w:pPr>
        <w:widowControl/>
        <w:numPr>
          <w:ilvl w:val="0"/>
          <w:numId w:val="369"/>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Zamawiający żąda, aby przed przystąpieniem do wykonania zamówienia wykonawca, o ile są już znane, podał nazwy albo imiona i nazwiska </w:t>
      </w:r>
      <w:r w:rsidRPr="004E67AD">
        <w:rPr>
          <w:rFonts w:ascii="Tahoma" w:eastAsia="Times New Roman" w:hAnsi="Tahoma" w:cs="Tahoma"/>
          <w:bCs/>
          <w:sz w:val="20"/>
          <w:szCs w:val="20"/>
          <w:lang w:bidi="ar-SA"/>
        </w:rPr>
        <w:t xml:space="preserve">oraz </w:t>
      </w:r>
      <w:r w:rsidRPr="004E67AD">
        <w:rPr>
          <w:rFonts w:ascii="Tahoma" w:eastAsia="Times New Roman" w:hAnsi="Tahoma" w:cs="Tahoma"/>
          <w:sz w:val="20"/>
          <w:szCs w:val="20"/>
          <w:lang w:bidi="ar-SA"/>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4FA5F440" w14:textId="49E9E3FF" w:rsidR="00803535" w:rsidRPr="0007560A" w:rsidRDefault="0008086D" w:rsidP="00AD5147">
      <w:pPr>
        <w:widowControl/>
        <w:numPr>
          <w:ilvl w:val="0"/>
          <w:numId w:val="369"/>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Powierzenie wykonania części zamówienia podwykonawcom nie zwalnia wykonawcy z odpowiedzialności za należyte wykonanie tego zamówienia.</w:t>
      </w:r>
    </w:p>
    <w:p w14:paraId="6507B3E5" w14:textId="77777777" w:rsidR="00384F2A" w:rsidRPr="004E67AD" w:rsidRDefault="00384F2A" w:rsidP="003A364E">
      <w:pPr>
        <w:pStyle w:val="Standard"/>
        <w:tabs>
          <w:tab w:val="left" w:pos="852"/>
        </w:tabs>
        <w:suppressAutoHyphens w:val="0"/>
        <w:ind w:left="284" w:hanging="284"/>
        <w:jc w:val="both"/>
      </w:pPr>
    </w:p>
    <w:p w14:paraId="525CF320" w14:textId="53CC8455" w:rsidR="00DB33D1" w:rsidRPr="004E67AD" w:rsidRDefault="00DB33D1" w:rsidP="003A364E">
      <w:pPr>
        <w:pStyle w:val="Standard"/>
        <w:numPr>
          <w:ilvl w:val="1"/>
          <w:numId w:val="11"/>
        </w:numPr>
        <w:tabs>
          <w:tab w:val="left" w:pos="142"/>
        </w:tabs>
        <w:ind w:left="120" w:hanging="180"/>
        <w:jc w:val="both"/>
      </w:pPr>
      <w:r w:rsidRPr="004E67AD">
        <w:rPr>
          <w:rFonts w:ascii="Tahoma" w:hAnsi="Tahoma" w:cs="Tahoma"/>
          <w:b/>
          <w:i/>
          <w:u w:val="single"/>
        </w:rPr>
        <w:t>Informacje o sposobie porozumiewania się zamawiającego z wykonawcami oraz przekazywania oświadczeń lub dokumentów, a także wskazanie osób uprawnionych do porozumiewania się z</w:t>
      </w:r>
      <w:r w:rsidR="0008086D" w:rsidRPr="004E67AD">
        <w:rPr>
          <w:rFonts w:ascii="Tahoma" w:hAnsi="Tahoma" w:cs="Tahoma"/>
          <w:b/>
          <w:i/>
          <w:u w:val="single"/>
        </w:rPr>
        <w:t> </w:t>
      </w:r>
      <w:r w:rsidRPr="004E67AD">
        <w:rPr>
          <w:rFonts w:ascii="Tahoma" w:hAnsi="Tahoma" w:cs="Tahoma"/>
          <w:b/>
          <w:i/>
          <w:u w:val="single"/>
        </w:rPr>
        <w:t>wykonawcami.</w:t>
      </w:r>
    </w:p>
    <w:p w14:paraId="52E7EA5D" w14:textId="77777777" w:rsidR="00DB33D1" w:rsidRPr="004E67AD" w:rsidRDefault="00DB33D1" w:rsidP="003A364E">
      <w:pPr>
        <w:pStyle w:val="Standard"/>
        <w:tabs>
          <w:tab w:val="left" w:pos="480"/>
        </w:tabs>
        <w:ind w:left="-60"/>
        <w:jc w:val="both"/>
        <w:rPr>
          <w:rFonts w:ascii="Tahoma" w:hAnsi="Tahoma" w:cs="Tahoma"/>
          <w:b/>
          <w:i/>
          <w:sz w:val="18"/>
          <w:szCs w:val="18"/>
          <w:u w:val="single"/>
        </w:rPr>
      </w:pPr>
    </w:p>
    <w:p w14:paraId="2616E686" w14:textId="57E12065" w:rsidR="00DB33D1" w:rsidRPr="00AF07AD" w:rsidRDefault="00DB33D1" w:rsidP="00AD5147">
      <w:pPr>
        <w:pStyle w:val="Standard"/>
        <w:numPr>
          <w:ilvl w:val="0"/>
          <w:numId w:val="370"/>
        </w:numPr>
        <w:ind w:left="284" w:hanging="284"/>
        <w:jc w:val="both"/>
      </w:pPr>
      <w:r w:rsidRPr="004E67AD">
        <w:rPr>
          <w:rFonts w:ascii="Tahoma" w:hAnsi="Tahoma" w:cs="Tahoma"/>
        </w:rPr>
        <w:t>Wszelkie oświadczenia, wnioski, zawiadomienia oraz informacje, z zastrzeżeniem pkt 2 niniejszego rozdziału SIWZ, zamawiający oraz wykonawcy przekazują za pośrednictwem operatora pocztowego, w rozumieniu ustawy z dnia 23 listopada 2012 r. – Prawo pocztowe (</w:t>
      </w:r>
      <w:r w:rsidR="00B13E47" w:rsidRPr="004E67AD">
        <w:rPr>
          <w:rFonts w:ascii="Tahoma" w:hAnsi="Tahoma" w:cs="Tahoma"/>
        </w:rPr>
        <w:t xml:space="preserve">Dz. U. z </w:t>
      </w:r>
      <w:r w:rsidR="00AB75DF" w:rsidRPr="00AB75DF">
        <w:rPr>
          <w:rFonts w:ascii="Tahoma" w:hAnsi="Tahoma" w:cs="Tahoma"/>
        </w:rPr>
        <w:t>20</w:t>
      </w:r>
      <w:r w:rsidR="00384F2A">
        <w:rPr>
          <w:rFonts w:ascii="Tahoma" w:hAnsi="Tahoma" w:cs="Tahoma"/>
        </w:rPr>
        <w:t>20</w:t>
      </w:r>
      <w:r w:rsidR="00AB75DF" w:rsidRPr="00AB75DF">
        <w:rPr>
          <w:rFonts w:ascii="Tahoma" w:hAnsi="Tahoma" w:cs="Tahoma"/>
        </w:rPr>
        <w:t xml:space="preserve"> r. poz.</w:t>
      </w:r>
      <w:r w:rsidR="00384F2A">
        <w:rPr>
          <w:rFonts w:ascii="Tahoma" w:hAnsi="Tahoma" w:cs="Tahoma"/>
        </w:rPr>
        <w:t xml:space="preserve"> 1041</w:t>
      </w:r>
      <w:r w:rsidRPr="004E67AD">
        <w:rPr>
          <w:rFonts w:ascii="Tahoma" w:hAnsi="Tahoma" w:cs="Tahoma"/>
        </w:rPr>
        <w:t xml:space="preserve">), osobiście, za pośrednictwem </w:t>
      </w:r>
      <w:r w:rsidRPr="004E67AD">
        <w:rPr>
          <w:rFonts w:ascii="Tahoma" w:hAnsi="Tahoma" w:cs="Tahoma"/>
        </w:rPr>
        <w:lastRenderedPageBreak/>
        <w:t>posłańca lub przy użyciu środków komunikacji elektronicznej w rozumieniu ustawy z dnia 18 lipca 2002r. o świadczeniu usług drogą elektroniczną (</w:t>
      </w:r>
      <w:r w:rsidR="00B13E47" w:rsidRPr="004E67AD">
        <w:rPr>
          <w:rFonts w:ascii="Tahoma" w:hAnsi="Tahoma" w:cs="Tahoma"/>
        </w:rPr>
        <w:t xml:space="preserve">Dz. U. z </w:t>
      </w:r>
      <w:r w:rsidR="00AB75DF" w:rsidRPr="00AB75DF">
        <w:rPr>
          <w:rFonts w:ascii="Tahoma" w:hAnsi="Tahoma" w:cs="Tahoma"/>
        </w:rPr>
        <w:t>20</w:t>
      </w:r>
      <w:r w:rsidR="00384F2A">
        <w:rPr>
          <w:rFonts w:ascii="Tahoma" w:hAnsi="Tahoma" w:cs="Tahoma"/>
        </w:rPr>
        <w:t>20</w:t>
      </w:r>
      <w:r w:rsidR="00AB75DF" w:rsidRPr="00AB75DF">
        <w:rPr>
          <w:rFonts w:ascii="Tahoma" w:hAnsi="Tahoma" w:cs="Tahoma"/>
        </w:rPr>
        <w:t xml:space="preserve"> r. poz. </w:t>
      </w:r>
      <w:r w:rsidR="00384F2A">
        <w:rPr>
          <w:rFonts w:ascii="Tahoma" w:hAnsi="Tahoma" w:cs="Tahoma"/>
        </w:rPr>
        <w:t>344</w:t>
      </w:r>
      <w:r w:rsidRPr="004E67AD">
        <w:rPr>
          <w:rFonts w:ascii="Tahoma" w:hAnsi="Tahoma" w:cs="Tahoma"/>
        </w:rPr>
        <w:t>) - adres</w:t>
      </w:r>
      <w:r w:rsidR="005D0945" w:rsidRPr="004E67AD">
        <w:rPr>
          <w:rFonts w:ascii="Tahoma" w:hAnsi="Tahoma" w:cs="Tahoma"/>
        </w:rPr>
        <w:t xml:space="preserve"> </w:t>
      </w:r>
      <w:r w:rsidRPr="004E67AD">
        <w:rPr>
          <w:rFonts w:ascii="Tahoma" w:hAnsi="Tahoma" w:cs="Tahoma"/>
        </w:rPr>
        <w:t>e-</w:t>
      </w:r>
      <w:r w:rsidRPr="00E7346B">
        <w:rPr>
          <w:rFonts w:ascii="Tahoma" w:hAnsi="Tahoma" w:cs="Tahoma"/>
        </w:rPr>
        <w:t xml:space="preserve">mail: </w:t>
      </w:r>
      <w:hyperlink r:id="rId9" w:history="1">
        <w:r w:rsidR="001E433E" w:rsidRPr="0073793C">
          <w:rPr>
            <w:rStyle w:val="Hipercze"/>
            <w:rFonts w:ascii="Tahoma" w:hAnsi="Tahoma" w:cs="Tahoma"/>
          </w:rPr>
          <w:t>pzzn@pzzn.org.pl</w:t>
        </w:r>
      </w:hyperlink>
      <w:r w:rsidR="001E433E">
        <w:rPr>
          <w:rFonts w:ascii="Tahoma" w:hAnsi="Tahoma" w:cs="Tahoma"/>
        </w:rPr>
        <w:t xml:space="preserve"> </w:t>
      </w:r>
    </w:p>
    <w:p w14:paraId="57967C5E" w14:textId="77777777" w:rsidR="00DB33D1" w:rsidRPr="004E67AD" w:rsidRDefault="00DB33D1" w:rsidP="00AD5147">
      <w:pPr>
        <w:pStyle w:val="Standard"/>
        <w:numPr>
          <w:ilvl w:val="0"/>
          <w:numId w:val="370"/>
        </w:numPr>
        <w:suppressAutoHyphens w:val="0"/>
        <w:ind w:left="284" w:hanging="284"/>
        <w:jc w:val="both"/>
      </w:pPr>
      <w:r w:rsidRPr="004E67AD">
        <w:rPr>
          <w:rFonts w:ascii="Tahoma" w:hAnsi="Tahoma" w:cs="Tahoma"/>
        </w:rPr>
        <w:t xml:space="preserve">W przypadku wezwania wykonawcy przez zamawiającego do złożenia, uzupełnienia lub poprawienia oświadczeń, dokumentów lub pełnomocnictw w trybie art. 26 ust. 2, ust. 3 lub ust. 3a ustawy </w:t>
      </w:r>
      <w:proofErr w:type="spellStart"/>
      <w:r w:rsidRPr="004E67AD">
        <w:rPr>
          <w:rFonts w:ascii="Tahoma" w:hAnsi="Tahoma" w:cs="Tahoma"/>
        </w:rPr>
        <w:t>Pzp</w:t>
      </w:r>
      <w:proofErr w:type="spellEnd"/>
      <w:r w:rsidRPr="004E67AD">
        <w:rPr>
          <w:rFonts w:ascii="Tahoma" w:hAnsi="Tahoma" w:cs="Tahoma"/>
        </w:rPr>
        <w:t>, oświadczenia, dokumenty lub pełnomocnictwa należy przedłożyć (złożyć/uzupełnić/poprawić) w formie wskazanej przez zamawiającego w wezwaniu. Forma ta winna odpowiadać wymogom wynikającym ze stosownych przepisów.</w:t>
      </w:r>
    </w:p>
    <w:p w14:paraId="432E0C3F" w14:textId="2A4D6FC5" w:rsidR="00DB33D1" w:rsidRPr="004E67AD" w:rsidRDefault="00DB33D1" w:rsidP="00AD5147">
      <w:pPr>
        <w:pStyle w:val="Standard"/>
        <w:numPr>
          <w:ilvl w:val="0"/>
          <w:numId w:val="370"/>
        </w:numPr>
        <w:suppressAutoHyphens w:val="0"/>
        <w:ind w:left="284" w:hanging="284"/>
        <w:jc w:val="both"/>
      </w:pPr>
      <w:r w:rsidRPr="004E67AD">
        <w:rPr>
          <w:rFonts w:ascii="Tahoma" w:hAnsi="Tahoma" w:cs="Tahoma"/>
        </w:rPr>
        <w:t>Jeżeli zamawiający lub wykonawca przekazują oświadczenia, wnioski, zawiadomienia oraz informacje faksem lub przy użyciu środków komunikacji elektronicznej, w rozumieniu ustawy z dnia 18 lipca 2002 r. o świadczeniu usług drogą elektroniczną, każda ze stron na żądanie drugiej strony niezwłocznie potwierdza fakt otrzymania korespondencji.</w:t>
      </w:r>
      <w:r w:rsidRPr="004E67AD">
        <w:rPr>
          <w:rFonts w:ascii="Tahoma" w:hAnsi="Tahoma" w:cs="Tahoma"/>
          <w:b/>
        </w:rPr>
        <w:t xml:space="preserve"> </w:t>
      </w:r>
    </w:p>
    <w:p w14:paraId="5898AE84" w14:textId="77777777" w:rsidR="00DB33D1" w:rsidRPr="004E67AD" w:rsidRDefault="00DB33D1" w:rsidP="00AD5147">
      <w:pPr>
        <w:pStyle w:val="Standard"/>
        <w:numPr>
          <w:ilvl w:val="0"/>
          <w:numId w:val="370"/>
        </w:numPr>
        <w:ind w:left="284" w:hanging="284"/>
        <w:jc w:val="both"/>
      </w:pPr>
      <w:r w:rsidRPr="004E67AD">
        <w:rPr>
          <w:rFonts w:ascii="Tahoma" w:hAnsi="Tahoma" w:cs="Tahoma"/>
        </w:rPr>
        <w:t>Osobami uprawnionymi do kontaktów z wykonawcami są:</w:t>
      </w:r>
    </w:p>
    <w:p w14:paraId="746BF1CA" w14:textId="389E32C7" w:rsidR="00DB33D1" w:rsidRPr="00023710" w:rsidRDefault="00DB33D1" w:rsidP="003A364E">
      <w:pPr>
        <w:pStyle w:val="Standard"/>
        <w:tabs>
          <w:tab w:val="left" w:pos="14177"/>
          <w:tab w:val="left" w:pos="26937"/>
          <w:tab w:val="left" w:pos="29205"/>
        </w:tabs>
        <w:ind w:left="3828" w:hanging="3544"/>
        <w:jc w:val="both"/>
      </w:pPr>
      <w:r w:rsidRPr="00445432">
        <w:rPr>
          <w:rFonts w:ascii="Tahoma" w:hAnsi="Tahoma" w:cs="Tahoma"/>
        </w:rPr>
        <w:t xml:space="preserve">w sprawach przedmiotu zamówienia  </w:t>
      </w:r>
      <w:r w:rsidRPr="00023710">
        <w:rPr>
          <w:rFonts w:ascii="Tahoma" w:hAnsi="Tahoma" w:cs="Tahoma"/>
        </w:rPr>
        <w:tab/>
        <w:t>-</w:t>
      </w:r>
      <w:r w:rsidR="00483A1D" w:rsidRPr="00023710">
        <w:rPr>
          <w:rFonts w:ascii="Tahoma" w:hAnsi="Tahoma" w:cs="Tahoma"/>
        </w:rPr>
        <w:t xml:space="preserve"> </w:t>
      </w:r>
      <w:r w:rsidR="005971E1" w:rsidRPr="00023710">
        <w:rPr>
          <w:rFonts w:ascii="Tahoma" w:hAnsi="Tahoma" w:cs="Tahoma"/>
          <w:kern w:val="0"/>
          <w:lang w:eastAsia="pl-PL"/>
        </w:rPr>
        <w:t>Rafał Zięba</w:t>
      </w:r>
      <w:r w:rsidR="00A95597">
        <w:rPr>
          <w:rFonts w:ascii="Tahoma" w:hAnsi="Tahoma" w:cs="Tahoma"/>
          <w:kern w:val="0"/>
          <w:lang w:eastAsia="pl-PL"/>
        </w:rPr>
        <w:t xml:space="preserve">, </w:t>
      </w:r>
    </w:p>
    <w:p w14:paraId="6C27CB8A" w14:textId="3E2EF5AE" w:rsidR="00DB33D1" w:rsidRPr="00023710" w:rsidRDefault="00DB33D1" w:rsidP="003A364E">
      <w:pPr>
        <w:pStyle w:val="Standard"/>
        <w:tabs>
          <w:tab w:val="left" w:pos="14177"/>
          <w:tab w:val="left" w:pos="26937"/>
          <w:tab w:val="left" w:pos="29205"/>
        </w:tabs>
        <w:ind w:left="3828" w:hanging="3544"/>
        <w:jc w:val="both"/>
      </w:pPr>
      <w:r w:rsidRPr="00023710">
        <w:rPr>
          <w:rFonts w:ascii="Tahoma" w:hAnsi="Tahoma" w:cs="Tahoma"/>
        </w:rPr>
        <w:t xml:space="preserve">w sprawach proceduralnych             </w:t>
      </w:r>
      <w:r w:rsidRPr="00023710">
        <w:rPr>
          <w:rFonts w:ascii="Tahoma" w:hAnsi="Tahoma" w:cs="Tahoma"/>
        </w:rPr>
        <w:tab/>
        <w:t>- Justyna Wuwer,</w:t>
      </w:r>
      <w:r w:rsidR="0008086D" w:rsidRPr="00023710">
        <w:rPr>
          <w:rFonts w:ascii="Tahoma" w:hAnsi="Tahoma" w:cs="Tahoma"/>
        </w:rPr>
        <w:t xml:space="preserve"> Sylwia Markowska</w:t>
      </w:r>
    </w:p>
    <w:p w14:paraId="350D1188" w14:textId="4C09D838" w:rsidR="001E433E" w:rsidRPr="00CD0B8B" w:rsidRDefault="001E433E" w:rsidP="001E433E">
      <w:pPr>
        <w:tabs>
          <w:tab w:val="left" w:pos="284"/>
        </w:tabs>
        <w:ind w:left="284"/>
        <w:jc w:val="both"/>
        <w:rPr>
          <w:rFonts w:ascii="Tahoma" w:hAnsi="Tahoma" w:cs="Tahoma"/>
          <w:sz w:val="20"/>
          <w:szCs w:val="20"/>
          <w:lang w:val="en-US"/>
        </w:rPr>
      </w:pPr>
      <w:r w:rsidRPr="001E433E">
        <w:rPr>
          <w:rFonts w:ascii="Tahoma" w:eastAsia="Times New Roman" w:hAnsi="Tahoma" w:cs="Tahoma"/>
          <w:sz w:val="20"/>
          <w:szCs w:val="20"/>
          <w:lang w:val="en-US" w:bidi="ar-SA"/>
        </w:rPr>
        <w:t xml:space="preserve">e-mail: </w:t>
      </w:r>
      <w:hyperlink r:id="rId10" w:history="1">
        <w:r w:rsidRPr="0073793C">
          <w:rPr>
            <w:rStyle w:val="Hipercze"/>
            <w:rFonts w:ascii="Tahoma" w:eastAsia="Times New Roman" w:hAnsi="Tahoma" w:cs="Tahoma"/>
            <w:sz w:val="20"/>
            <w:szCs w:val="20"/>
            <w:lang w:val="en-US" w:bidi="ar-SA"/>
          </w:rPr>
          <w:t>pzzn@pzzn.org.pl</w:t>
        </w:r>
      </w:hyperlink>
    </w:p>
    <w:p w14:paraId="5FFD2758" w14:textId="15000E8D" w:rsidR="005971E1" w:rsidRPr="004E67AD" w:rsidRDefault="001E433E" w:rsidP="00AD5147">
      <w:pPr>
        <w:numPr>
          <w:ilvl w:val="0"/>
          <w:numId w:val="371"/>
        </w:numPr>
        <w:tabs>
          <w:tab w:val="left" w:pos="284"/>
        </w:tabs>
        <w:ind w:left="284" w:hanging="284"/>
        <w:jc w:val="both"/>
        <w:rPr>
          <w:rFonts w:ascii="Tahoma" w:hAnsi="Tahoma" w:cs="Tahoma"/>
          <w:sz w:val="20"/>
          <w:szCs w:val="20"/>
        </w:rPr>
      </w:pPr>
      <w:r w:rsidRPr="001E433E">
        <w:rPr>
          <w:rFonts w:ascii="Tahoma" w:hAnsi="Tahoma" w:cs="Tahoma"/>
          <w:sz w:val="20"/>
          <w:szCs w:val="20"/>
        </w:rPr>
        <w:t xml:space="preserve">SIWZ jest udostępniona na stronie internetowej zamawiającego: http://pzzn.bip.powiatwodzislawski.pl </w:t>
      </w:r>
      <w:r w:rsidR="005971E1" w:rsidRPr="004E67AD">
        <w:rPr>
          <w:rFonts w:ascii="Tahoma" w:hAnsi="Tahoma" w:cs="Tahoma"/>
          <w:sz w:val="20"/>
          <w:szCs w:val="20"/>
        </w:rPr>
        <w:t>(zamówienia publiczne</w:t>
      </w:r>
      <w:r>
        <w:rPr>
          <w:rFonts w:ascii="Tahoma" w:hAnsi="Tahoma" w:cs="Tahoma"/>
          <w:sz w:val="20"/>
          <w:szCs w:val="20"/>
        </w:rPr>
        <w:t>/ogłoszenia o przetargach</w:t>
      </w:r>
      <w:r w:rsidR="005971E1" w:rsidRPr="004E67AD">
        <w:rPr>
          <w:rFonts w:ascii="Tahoma" w:hAnsi="Tahoma" w:cs="Tahoma"/>
          <w:sz w:val="20"/>
          <w:szCs w:val="20"/>
        </w:rPr>
        <w:t>).</w:t>
      </w:r>
    </w:p>
    <w:p w14:paraId="615F5F3B" w14:textId="4AED7A1E" w:rsidR="00DB33D1" w:rsidRPr="004E67AD" w:rsidRDefault="00DB33D1" w:rsidP="00AD5147">
      <w:pPr>
        <w:pStyle w:val="Standard"/>
        <w:numPr>
          <w:ilvl w:val="0"/>
          <w:numId w:val="371"/>
        </w:numPr>
        <w:tabs>
          <w:tab w:val="left" w:pos="284"/>
        </w:tabs>
        <w:ind w:left="284" w:hanging="284"/>
        <w:jc w:val="both"/>
      </w:pPr>
      <w:r w:rsidRPr="004E67AD">
        <w:rPr>
          <w:rFonts w:ascii="Tahoma" w:hAnsi="Tahoma" w:cs="Tahoma"/>
        </w:rPr>
        <w:t>Wykonawca może zwrócić się do zamawiającego z pisemną prośbą o wyjaśnienie treści SIWZ, kierując swoje zapytania na piśmie lub drogą elektroniczną. Zamawiający niezwłocznie udzieli wyjaśnień na zadane pytanie, nie później jednak niż na 2 dni przed upływem terminu skłania ofert, przesyłając treść zapytań wraz z wyjaśnieniami wszystkim wykonawcom, którym przekazał SIWZ bez ujawniania źródła zapytania oraz zamieszczając na stronie internetowej, pod warunkiem, że wniosek o wyjaśnienie treści specyfikacji wpłynie do zamawiającego, nie później niż do końca dnia, w którym upływa połowa wyznaczonego terminu skład</w:t>
      </w:r>
      <w:r w:rsidR="005E6D79" w:rsidRPr="004E67AD">
        <w:rPr>
          <w:rFonts w:ascii="Tahoma" w:hAnsi="Tahoma" w:cs="Tahoma"/>
        </w:rPr>
        <w:t>a</w:t>
      </w:r>
      <w:r w:rsidRPr="004E67AD">
        <w:rPr>
          <w:rFonts w:ascii="Tahoma" w:hAnsi="Tahoma" w:cs="Tahoma"/>
        </w:rPr>
        <w:t>nia ofert</w:t>
      </w:r>
      <w:r w:rsidRPr="00D11EC0">
        <w:rPr>
          <w:rFonts w:ascii="Tahoma" w:hAnsi="Tahoma" w:cs="Tahoma"/>
        </w:rPr>
        <w:t xml:space="preserve">, </w:t>
      </w:r>
      <w:r w:rsidRPr="00101139">
        <w:rPr>
          <w:rFonts w:ascii="Tahoma" w:hAnsi="Tahoma" w:cs="Tahoma"/>
        </w:rPr>
        <w:t>tj</w:t>
      </w:r>
      <w:r w:rsidRPr="0071184F">
        <w:rPr>
          <w:rFonts w:ascii="Tahoma" w:hAnsi="Tahoma" w:cs="Tahoma"/>
        </w:rPr>
        <w:t xml:space="preserve">. </w:t>
      </w:r>
      <w:r w:rsidR="00DD1A16">
        <w:rPr>
          <w:rFonts w:ascii="Tahoma" w:hAnsi="Tahoma" w:cs="Tahoma"/>
          <w:b/>
        </w:rPr>
        <w:t>2</w:t>
      </w:r>
      <w:r w:rsidR="007C1F06">
        <w:rPr>
          <w:rFonts w:ascii="Tahoma" w:hAnsi="Tahoma" w:cs="Tahoma"/>
          <w:b/>
        </w:rPr>
        <w:t>6</w:t>
      </w:r>
      <w:r w:rsidR="007E6E8C">
        <w:rPr>
          <w:rFonts w:ascii="Tahoma" w:hAnsi="Tahoma" w:cs="Tahoma"/>
          <w:b/>
        </w:rPr>
        <w:t>.10</w:t>
      </w:r>
      <w:r w:rsidR="00023710" w:rsidRPr="0071184F">
        <w:rPr>
          <w:rFonts w:ascii="Tahoma" w:hAnsi="Tahoma" w:cs="Tahoma"/>
          <w:b/>
        </w:rPr>
        <w:t>.</w:t>
      </w:r>
      <w:r w:rsidRPr="0071184F">
        <w:rPr>
          <w:rFonts w:ascii="Tahoma" w:hAnsi="Tahoma" w:cs="Tahoma"/>
          <w:b/>
        </w:rPr>
        <w:t>20</w:t>
      </w:r>
      <w:r w:rsidR="00C31478" w:rsidRPr="0071184F">
        <w:rPr>
          <w:rFonts w:ascii="Tahoma" w:hAnsi="Tahoma" w:cs="Tahoma"/>
          <w:b/>
        </w:rPr>
        <w:t>20</w:t>
      </w:r>
      <w:r w:rsidRPr="0071184F">
        <w:rPr>
          <w:rFonts w:ascii="Tahoma" w:hAnsi="Tahoma" w:cs="Tahoma"/>
          <w:b/>
        </w:rPr>
        <w:t xml:space="preserve"> r.</w:t>
      </w:r>
      <w:r w:rsidR="00494A3A" w:rsidRPr="0071184F">
        <w:rPr>
          <w:rFonts w:ascii="Tahoma" w:hAnsi="Tahoma" w:cs="Tahoma"/>
        </w:rPr>
        <w:t xml:space="preserve"> </w:t>
      </w:r>
    </w:p>
    <w:p w14:paraId="2EF38ACA" w14:textId="77777777" w:rsidR="00C31478" w:rsidRPr="00C31478" w:rsidRDefault="00DB33D1" w:rsidP="00AD5147">
      <w:pPr>
        <w:pStyle w:val="Standard"/>
        <w:numPr>
          <w:ilvl w:val="0"/>
          <w:numId w:val="371"/>
        </w:numPr>
        <w:tabs>
          <w:tab w:val="left" w:pos="284"/>
        </w:tabs>
        <w:ind w:left="284" w:hanging="284"/>
        <w:jc w:val="both"/>
      </w:pPr>
      <w:r w:rsidRPr="004E67AD">
        <w:rPr>
          <w:rFonts w:ascii="Tahoma" w:hAnsi="Tahoma" w:cs="Tahoma"/>
        </w:rPr>
        <w:t>Jeżeli wniosek o wyjaśnienie treści specyfikacji istotnych warunków zamówienia wpłynie po upływie terminu składania wniosku, o którym mowa w pkt 6 niniejszego rozdziału, lub dotyczy udzielonych już wyjaśnień, zamawiający może udzielić wyjaśnień albo pozostawić wniosek bez rozpoznania. Przedłużenie terminu składania ofert nie wpływa na bieg terminu składnia wniosku o wyjaśnienie treści specyfikacji istotnych warunków zamówienia.</w:t>
      </w:r>
    </w:p>
    <w:p w14:paraId="4696BFCB" w14:textId="158BE6F1" w:rsidR="00C31478" w:rsidRDefault="00C31478" w:rsidP="00AD5147">
      <w:pPr>
        <w:pStyle w:val="Standard"/>
        <w:numPr>
          <w:ilvl w:val="0"/>
          <w:numId w:val="371"/>
        </w:numPr>
        <w:tabs>
          <w:tab w:val="left" w:pos="284"/>
        </w:tabs>
        <w:ind w:left="284" w:hanging="284"/>
        <w:jc w:val="both"/>
      </w:pPr>
      <w:r w:rsidRPr="00C31478">
        <w:rPr>
          <w:rFonts w:ascii="Tahoma" w:hAnsi="Tahoma" w:cs="Tahoma"/>
        </w:rPr>
        <w:t xml:space="preserve">Zapytania należy kierować na adres: </w:t>
      </w:r>
      <w:r w:rsidRPr="00C31478">
        <w:rPr>
          <w:rFonts w:ascii="Tahoma" w:hAnsi="Tahoma" w:cs="Tahoma"/>
          <w:b/>
        </w:rPr>
        <w:t>Powiatowy Zakład Zarządzania Nieruchomościami</w:t>
      </w:r>
      <w:r w:rsidRPr="00C31478">
        <w:rPr>
          <w:rFonts w:ascii="Tahoma" w:hAnsi="Tahoma" w:cs="Tahoma"/>
        </w:rPr>
        <w:t>, ul. </w:t>
      </w:r>
      <w:r w:rsidR="007E6E8C" w:rsidRPr="007E6E8C">
        <w:rPr>
          <w:rFonts w:ascii="Tahoma" w:hAnsi="Tahoma" w:cs="Tahoma"/>
        </w:rPr>
        <w:t xml:space="preserve">Kardynała Stefana </w:t>
      </w:r>
      <w:r w:rsidRPr="00C31478">
        <w:rPr>
          <w:rFonts w:ascii="Tahoma" w:hAnsi="Tahoma" w:cs="Tahoma"/>
        </w:rPr>
        <w:t>Wyszyńskiego 41, 44-300 Wodzisław Śląski. Korespondencję w formie elektronicznej należy kierować na adres:</w:t>
      </w:r>
      <w:r w:rsidRPr="00C31478">
        <w:rPr>
          <w:rFonts w:ascii="Tahoma" w:hAnsi="Tahoma" w:cs="Tahoma"/>
          <w:lang w:val="de-DE"/>
        </w:rPr>
        <w:t xml:space="preserve"> </w:t>
      </w:r>
      <w:hyperlink r:id="rId11" w:history="1">
        <w:r w:rsidRPr="00C31478">
          <w:rPr>
            <w:rStyle w:val="Hipercze"/>
            <w:rFonts w:ascii="Tahoma" w:hAnsi="Tahoma" w:cs="Tahoma"/>
          </w:rPr>
          <w:t>pzzn@pzzn.org.pl</w:t>
        </w:r>
      </w:hyperlink>
    </w:p>
    <w:p w14:paraId="16E24E2E" w14:textId="77777777" w:rsidR="00C31478" w:rsidRDefault="00DB33D1" w:rsidP="00AD5147">
      <w:pPr>
        <w:pStyle w:val="Standard"/>
        <w:numPr>
          <w:ilvl w:val="0"/>
          <w:numId w:val="371"/>
        </w:numPr>
        <w:tabs>
          <w:tab w:val="left" w:pos="284"/>
        </w:tabs>
        <w:ind w:left="284" w:hanging="284"/>
        <w:jc w:val="both"/>
      </w:pPr>
      <w:r w:rsidRPr="00C31478">
        <w:rPr>
          <w:rFonts w:ascii="Tahoma" w:hAnsi="Tahoma" w:cs="Tahoma"/>
        </w:rPr>
        <w:t>W przypadku rozbieżności pomiędzy treścią niniejszej SIWZ, a treścią udzielonych odpowiedzi, jako obowiązującą należy przyjąć treść pisma zawierającego późniejsze oświadczenie zamawiającego.</w:t>
      </w:r>
    </w:p>
    <w:p w14:paraId="43E6728E" w14:textId="77777777" w:rsidR="00C31478" w:rsidRDefault="00DB33D1" w:rsidP="00AD5147">
      <w:pPr>
        <w:pStyle w:val="Standard"/>
        <w:numPr>
          <w:ilvl w:val="0"/>
          <w:numId w:val="371"/>
        </w:numPr>
        <w:tabs>
          <w:tab w:val="left" w:pos="284"/>
        </w:tabs>
        <w:ind w:left="284" w:hanging="284"/>
        <w:jc w:val="both"/>
      </w:pPr>
      <w:r w:rsidRPr="00C31478">
        <w:rPr>
          <w:rFonts w:ascii="Tahoma" w:hAnsi="Tahoma" w:cs="Tahoma"/>
        </w:rPr>
        <w:t>Zamawiający nie przewiduje zwołania zebrania wszystkich wykonawców w celu wyjaśnienia treści SIWZ.</w:t>
      </w:r>
    </w:p>
    <w:p w14:paraId="0CFFF4F0" w14:textId="77777777" w:rsidR="00C31478" w:rsidRDefault="00DB33D1" w:rsidP="00AD5147">
      <w:pPr>
        <w:pStyle w:val="Standard"/>
        <w:numPr>
          <w:ilvl w:val="0"/>
          <w:numId w:val="371"/>
        </w:numPr>
        <w:tabs>
          <w:tab w:val="left" w:pos="284"/>
        </w:tabs>
        <w:ind w:left="284" w:hanging="284"/>
        <w:jc w:val="both"/>
      </w:pPr>
      <w:r w:rsidRPr="00C31478">
        <w:rPr>
          <w:rFonts w:ascii="Tahoma" w:hAnsi="Tahoma" w:cs="Tahoma"/>
        </w:rPr>
        <w:t>Zamawiający przedłuży termin składania ofert, jeżeli w wyniku zmiany treści specyfikacji istotnych warunków zamówienia niezbędny będzie dodatkowy czas na wprowadzenie zmian w ofertach oraz niezwłocznie poinformuje o tym wykonawców, którym przekazano specyfikację istotnych warunków zamówienia.</w:t>
      </w:r>
    </w:p>
    <w:p w14:paraId="3E42B5F3" w14:textId="48B70ACF" w:rsidR="00DB33D1" w:rsidRPr="004E67AD" w:rsidRDefault="00DB33D1" w:rsidP="00AD5147">
      <w:pPr>
        <w:pStyle w:val="Standard"/>
        <w:numPr>
          <w:ilvl w:val="0"/>
          <w:numId w:val="371"/>
        </w:numPr>
        <w:tabs>
          <w:tab w:val="left" w:pos="284"/>
        </w:tabs>
        <w:ind w:left="284" w:hanging="284"/>
        <w:jc w:val="both"/>
      </w:pPr>
      <w:r w:rsidRPr="00C31478">
        <w:rPr>
          <w:rFonts w:ascii="Tahoma" w:hAnsi="Tahoma" w:cs="Tahoma"/>
        </w:rPr>
        <w:t xml:space="preserve">Niezwłocznie po otwarciu złożonych ofert, zamawiający zamieści na swojej stronie internetowej </w:t>
      </w:r>
      <w:r w:rsidR="00B963FF" w:rsidRPr="00C31478">
        <w:rPr>
          <w:rFonts w:ascii="Tahoma" w:hAnsi="Tahoma" w:cs="Tahoma"/>
        </w:rPr>
        <w:t xml:space="preserve"> </w:t>
      </w:r>
      <w:r w:rsidRPr="00C31478">
        <w:rPr>
          <w:rFonts w:ascii="Tahoma" w:hAnsi="Tahoma" w:cs="Tahoma"/>
        </w:rPr>
        <w:t>(</w:t>
      </w:r>
      <w:bookmarkStart w:id="10" w:name="_Hlk528131492"/>
      <w:r w:rsidR="00C31478" w:rsidRPr="00C31478">
        <w:rPr>
          <w:rFonts w:ascii="Tahoma" w:hAnsi="Tahoma" w:cs="Tahoma"/>
        </w:rPr>
        <w:t>http://pzzn.bip.powiatwodzislawski.pl</w:t>
      </w:r>
      <w:r w:rsidRPr="00C31478">
        <w:rPr>
          <w:rFonts w:ascii="Tahoma" w:hAnsi="Tahoma" w:cs="Tahoma"/>
        </w:rPr>
        <w:t xml:space="preserve">) </w:t>
      </w:r>
      <w:bookmarkEnd w:id="10"/>
      <w:r w:rsidRPr="00C31478">
        <w:rPr>
          <w:rFonts w:ascii="Tahoma" w:hAnsi="Tahoma" w:cs="Tahoma"/>
        </w:rPr>
        <w:t>informacje dotyczące:</w:t>
      </w:r>
    </w:p>
    <w:p w14:paraId="204B100F" w14:textId="77777777" w:rsidR="00DB33D1" w:rsidRPr="004E67AD" w:rsidRDefault="00DB33D1" w:rsidP="00AD5147">
      <w:pPr>
        <w:pStyle w:val="Akapitzlist"/>
        <w:numPr>
          <w:ilvl w:val="4"/>
          <w:numId w:val="179"/>
        </w:numPr>
        <w:tabs>
          <w:tab w:val="left" w:pos="567"/>
        </w:tabs>
        <w:spacing w:after="0" w:line="240" w:lineRule="auto"/>
        <w:ind w:left="567" w:hanging="283"/>
        <w:jc w:val="both"/>
      </w:pPr>
      <w:r w:rsidRPr="004E67AD">
        <w:rPr>
          <w:rFonts w:ascii="Tahoma" w:hAnsi="Tahoma" w:cs="Tahoma"/>
          <w:sz w:val="20"/>
          <w:szCs w:val="20"/>
        </w:rPr>
        <w:t>kwoty, jaką zamierza przeznaczyć na sfinansowanie zamówienia;</w:t>
      </w:r>
    </w:p>
    <w:p w14:paraId="7AB3CEAF" w14:textId="77777777" w:rsidR="00DB33D1" w:rsidRPr="004E67AD" w:rsidRDefault="00DB33D1" w:rsidP="00AD5147">
      <w:pPr>
        <w:pStyle w:val="Akapitzlist"/>
        <w:numPr>
          <w:ilvl w:val="4"/>
          <w:numId w:val="179"/>
        </w:numPr>
        <w:tabs>
          <w:tab w:val="left" w:pos="567"/>
        </w:tabs>
        <w:spacing w:after="0" w:line="240" w:lineRule="auto"/>
        <w:ind w:left="567" w:hanging="283"/>
        <w:jc w:val="both"/>
      </w:pPr>
      <w:r w:rsidRPr="004E67AD">
        <w:rPr>
          <w:rFonts w:ascii="Tahoma" w:hAnsi="Tahoma" w:cs="Tahoma"/>
          <w:sz w:val="20"/>
          <w:szCs w:val="20"/>
        </w:rPr>
        <w:t>firm oraz adresów wykonawców, którzy złożyli oferty w terminie;</w:t>
      </w:r>
    </w:p>
    <w:p w14:paraId="5F0D1B77" w14:textId="77777777" w:rsidR="00DB33D1" w:rsidRPr="004E67AD" w:rsidRDefault="00DB33D1" w:rsidP="00AD5147">
      <w:pPr>
        <w:pStyle w:val="Akapitzlist"/>
        <w:numPr>
          <w:ilvl w:val="4"/>
          <w:numId w:val="179"/>
        </w:numPr>
        <w:tabs>
          <w:tab w:val="left" w:pos="567"/>
        </w:tabs>
        <w:spacing w:after="0" w:line="240" w:lineRule="auto"/>
        <w:ind w:left="567" w:hanging="283"/>
        <w:jc w:val="both"/>
      </w:pPr>
      <w:r w:rsidRPr="004E67AD">
        <w:rPr>
          <w:rFonts w:ascii="Tahoma" w:hAnsi="Tahoma" w:cs="Tahoma"/>
          <w:sz w:val="20"/>
          <w:szCs w:val="20"/>
        </w:rPr>
        <w:t>ceny, terminu wykonania zamówienia, okresu gwarancji i warunków płatności zawartych w ofertach.</w:t>
      </w:r>
    </w:p>
    <w:p w14:paraId="112964AE" w14:textId="77777777" w:rsidR="00940C12" w:rsidRPr="004E67AD" w:rsidRDefault="00940C12" w:rsidP="003A364E">
      <w:pPr>
        <w:pStyle w:val="Akapitzlist"/>
        <w:spacing w:after="0" w:line="240" w:lineRule="auto"/>
        <w:ind w:left="851"/>
        <w:jc w:val="both"/>
        <w:rPr>
          <w:rFonts w:ascii="Tahoma" w:hAnsi="Tahoma" w:cs="Tahoma"/>
          <w:sz w:val="20"/>
          <w:szCs w:val="20"/>
        </w:rPr>
      </w:pPr>
    </w:p>
    <w:p w14:paraId="772041EE" w14:textId="77777777" w:rsidR="00DB33D1" w:rsidRPr="004E67AD" w:rsidRDefault="00DB33D1" w:rsidP="003A364E">
      <w:pPr>
        <w:pStyle w:val="Standard"/>
        <w:numPr>
          <w:ilvl w:val="1"/>
          <w:numId w:val="11"/>
        </w:numPr>
        <w:ind w:hanging="142"/>
        <w:jc w:val="both"/>
      </w:pPr>
      <w:r w:rsidRPr="004E67AD">
        <w:rPr>
          <w:rFonts w:ascii="Tahoma" w:hAnsi="Tahoma" w:cs="Tahoma"/>
          <w:b/>
          <w:i/>
          <w:u w:val="single"/>
        </w:rPr>
        <w:t>Wadium.</w:t>
      </w:r>
    </w:p>
    <w:p w14:paraId="2B8E4C03" w14:textId="5D1F8D1A" w:rsidR="00DB33D1" w:rsidRDefault="00DB33D1" w:rsidP="003A364E">
      <w:pPr>
        <w:pStyle w:val="Standard"/>
        <w:ind w:left="1184"/>
        <w:jc w:val="both"/>
        <w:rPr>
          <w:rFonts w:ascii="Tahoma" w:hAnsi="Tahoma" w:cs="Tahoma"/>
          <w:b/>
          <w:i/>
          <w:sz w:val="18"/>
          <w:szCs w:val="18"/>
          <w:u w:val="single"/>
        </w:rPr>
      </w:pPr>
    </w:p>
    <w:p w14:paraId="34098C5E" w14:textId="77777777" w:rsidR="007E6E8C" w:rsidRPr="007E6E8C" w:rsidRDefault="007E6E8C" w:rsidP="007E6E8C">
      <w:pPr>
        <w:jc w:val="both"/>
        <w:rPr>
          <w:rFonts w:ascii="Tahoma" w:hAnsi="Tahoma" w:cs="Tahoma"/>
          <w:sz w:val="20"/>
          <w:szCs w:val="20"/>
        </w:rPr>
      </w:pPr>
      <w:r w:rsidRPr="007E6E8C">
        <w:rPr>
          <w:rFonts w:ascii="Tahoma" w:hAnsi="Tahoma" w:cs="Tahoma"/>
          <w:sz w:val="20"/>
          <w:szCs w:val="20"/>
        </w:rPr>
        <w:t>Zamawiający nie wymaga wniesienia wadium.</w:t>
      </w:r>
    </w:p>
    <w:p w14:paraId="1E751642" w14:textId="77777777" w:rsidR="007E6E8C" w:rsidRPr="004E67AD" w:rsidRDefault="007E6E8C" w:rsidP="003A364E">
      <w:pPr>
        <w:pStyle w:val="Standard"/>
        <w:ind w:left="1184"/>
        <w:jc w:val="both"/>
        <w:rPr>
          <w:rFonts w:ascii="Tahoma" w:hAnsi="Tahoma" w:cs="Tahoma"/>
          <w:b/>
          <w:i/>
          <w:sz w:val="18"/>
          <w:szCs w:val="18"/>
          <w:u w:val="single"/>
        </w:rPr>
      </w:pPr>
    </w:p>
    <w:p w14:paraId="33AEE742" w14:textId="77777777" w:rsidR="00DB33D1" w:rsidRPr="00101139" w:rsidRDefault="00DB33D1" w:rsidP="003A364E">
      <w:pPr>
        <w:pStyle w:val="Standard"/>
        <w:numPr>
          <w:ilvl w:val="1"/>
          <w:numId w:val="11"/>
        </w:numPr>
        <w:tabs>
          <w:tab w:val="left" w:pos="218"/>
        </w:tabs>
        <w:ind w:left="180" w:hanging="322"/>
        <w:jc w:val="both"/>
      </w:pPr>
      <w:r w:rsidRPr="00101139">
        <w:rPr>
          <w:rFonts w:ascii="Tahoma" w:hAnsi="Tahoma" w:cs="Tahoma"/>
          <w:b/>
          <w:i/>
          <w:u w:val="single"/>
        </w:rPr>
        <w:t>Termin związania ofertą.</w:t>
      </w:r>
    </w:p>
    <w:p w14:paraId="57EA95D1" w14:textId="77777777" w:rsidR="00DB33D1" w:rsidRPr="00101139" w:rsidRDefault="00DB33D1" w:rsidP="003A364E">
      <w:pPr>
        <w:pStyle w:val="Standard"/>
        <w:ind w:left="62"/>
        <w:jc w:val="both"/>
        <w:rPr>
          <w:rFonts w:ascii="Tahoma" w:hAnsi="Tahoma" w:cs="Tahoma"/>
          <w:b/>
          <w:i/>
          <w:sz w:val="18"/>
          <w:szCs w:val="18"/>
          <w:u w:val="single"/>
        </w:rPr>
      </w:pPr>
    </w:p>
    <w:p w14:paraId="5D824E60" w14:textId="77777777" w:rsidR="00DB33D1" w:rsidRPr="00101139" w:rsidRDefault="00DB33D1" w:rsidP="003A364E">
      <w:pPr>
        <w:pStyle w:val="Standard"/>
        <w:numPr>
          <w:ilvl w:val="3"/>
          <w:numId w:val="15"/>
        </w:numPr>
        <w:ind w:left="283" w:hanging="283"/>
        <w:jc w:val="both"/>
      </w:pPr>
      <w:r w:rsidRPr="00101139">
        <w:rPr>
          <w:rFonts w:ascii="Tahoma" w:hAnsi="Tahoma" w:cs="Tahoma"/>
        </w:rPr>
        <w:t>Termin związania ofertą wynosi 30 dni. Bieg terminu związania ofertą rozpoczyna się wraz z upływem ostatecznego terminu składania ofert.</w:t>
      </w:r>
    </w:p>
    <w:p w14:paraId="6B059A21" w14:textId="77777777" w:rsidR="00DB33D1" w:rsidRPr="00101139" w:rsidRDefault="00DB33D1" w:rsidP="003A364E">
      <w:pPr>
        <w:pStyle w:val="Standard"/>
        <w:numPr>
          <w:ilvl w:val="3"/>
          <w:numId w:val="15"/>
        </w:numPr>
        <w:ind w:left="283" w:hanging="283"/>
        <w:jc w:val="both"/>
      </w:pPr>
      <w:r w:rsidRPr="00101139">
        <w:rPr>
          <w:rFonts w:ascii="Tahoma" w:hAnsi="Tahoma" w:cs="Tahoma"/>
        </w:rPr>
        <w:t>W uzasadnionych przypadkach zamawiający może tylko raz zwrócić się do wykonawców o wyrażenie zgody na przedłużenie tego terminu o oznaczony okres, nie dłuższy jednak niż 60 dni.</w:t>
      </w:r>
    </w:p>
    <w:p w14:paraId="50F6DB59" w14:textId="77777777" w:rsidR="00DB33D1" w:rsidRPr="00101139" w:rsidRDefault="00DB33D1" w:rsidP="003A364E">
      <w:pPr>
        <w:pStyle w:val="Standard"/>
        <w:jc w:val="both"/>
        <w:rPr>
          <w:rFonts w:ascii="Tahoma" w:hAnsi="Tahoma" w:cs="Tahoma"/>
        </w:rPr>
      </w:pPr>
    </w:p>
    <w:p w14:paraId="2949CCCF" w14:textId="77777777" w:rsidR="00DB33D1" w:rsidRPr="00101139" w:rsidRDefault="00DB33D1" w:rsidP="003A364E">
      <w:pPr>
        <w:pStyle w:val="Standard"/>
        <w:numPr>
          <w:ilvl w:val="1"/>
          <w:numId w:val="11"/>
        </w:numPr>
        <w:ind w:left="240" w:hanging="180"/>
        <w:jc w:val="both"/>
      </w:pPr>
      <w:r w:rsidRPr="00101139">
        <w:rPr>
          <w:rFonts w:ascii="Tahoma" w:hAnsi="Tahoma" w:cs="Tahoma"/>
          <w:b/>
          <w:i/>
          <w:u w:val="single"/>
        </w:rPr>
        <w:t>Opis sposobu przygotowania oferty.</w:t>
      </w:r>
    </w:p>
    <w:p w14:paraId="0F42F51F" w14:textId="77777777" w:rsidR="00DB33D1" w:rsidRPr="00101139" w:rsidRDefault="00DB33D1" w:rsidP="003A364E">
      <w:pPr>
        <w:pStyle w:val="Standard"/>
        <w:jc w:val="both"/>
        <w:rPr>
          <w:rFonts w:ascii="Tahoma" w:hAnsi="Tahoma" w:cs="Tahoma"/>
          <w:b/>
          <w:i/>
          <w:sz w:val="18"/>
          <w:szCs w:val="18"/>
          <w:u w:val="single"/>
        </w:rPr>
      </w:pPr>
    </w:p>
    <w:p w14:paraId="16C26A86" w14:textId="4CF081E0" w:rsidR="00DB33D1" w:rsidRPr="00101139" w:rsidRDefault="00A75BC2" w:rsidP="00AD5147">
      <w:pPr>
        <w:pStyle w:val="Standard"/>
        <w:numPr>
          <w:ilvl w:val="0"/>
          <w:numId w:val="372"/>
        </w:numPr>
        <w:ind w:left="284" w:hanging="284"/>
        <w:jc w:val="both"/>
      </w:pPr>
      <w:r w:rsidRPr="00101139">
        <w:rPr>
          <w:rFonts w:ascii="Tahoma" w:hAnsi="Tahoma" w:cs="Tahoma"/>
        </w:rPr>
        <w:t xml:space="preserve">Wykonawca ma prawo złożyć ofertę wypełniając odpowiednio </w:t>
      </w:r>
      <w:r w:rsidRPr="00101139">
        <w:rPr>
          <w:rFonts w:ascii="Tahoma" w:hAnsi="Tahoma" w:cs="Tahoma"/>
          <w:b/>
        </w:rPr>
        <w:t>Formularz oferty</w:t>
      </w:r>
      <w:r w:rsidRPr="00101139">
        <w:rPr>
          <w:rFonts w:ascii="Tahoma" w:hAnsi="Tahoma" w:cs="Tahoma"/>
        </w:rPr>
        <w:t>.</w:t>
      </w:r>
      <w:r w:rsidR="00DB33D1" w:rsidRPr="00101139">
        <w:rPr>
          <w:rFonts w:ascii="Tahoma" w:hAnsi="Tahoma" w:cs="Tahoma"/>
        </w:rPr>
        <w:t xml:space="preserve"> Do oferty należy dołączyć wszystkie dokumenty i oświadczenia wymagane odpowiednimi postanowieniami SIWZ.</w:t>
      </w:r>
    </w:p>
    <w:p w14:paraId="3B7D5C5D" w14:textId="5DEFBBD8" w:rsidR="00DB33D1" w:rsidRPr="00101139" w:rsidRDefault="00DB33D1" w:rsidP="00AD5147">
      <w:pPr>
        <w:pStyle w:val="Standard"/>
        <w:numPr>
          <w:ilvl w:val="0"/>
          <w:numId w:val="372"/>
        </w:numPr>
        <w:ind w:left="284" w:hanging="284"/>
        <w:jc w:val="both"/>
      </w:pPr>
      <w:r w:rsidRPr="00101139">
        <w:rPr>
          <w:rFonts w:ascii="Tahoma" w:hAnsi="Tahoma" w:cs="Tahoma"/>
        </w:rPr>
        <w:lastRenderedPageBreak/>
        <w:t>Oferta wraz ze stanowiącymi jej integralną część wszystkimi załącznikami (dokumentami i oświadczeniami) stanowi jedną całość</w:t>
      </w:r>
      <w:r w:rsidRPr="00101139">
        <w:rPr>
          <w:rFonts w:ascii="Tahoma" w:hAnsi="Tahoma" w:cs="Tahoma"/>
          <w:bCs/>
          <w:iCs/>
        </w:rPr>
        <w:t xml:space="preserve"> i powinna być przygotowana zgodnie z wymogami SIWZ oraz ustawy </w:t>
      </w:r>
      <w:proofErr w:type="spellStart"/>
      <w:r w:rsidRPr="00101139">
        <w:rPr>
          <w:rFonts w:ascii="Tahoma" w:hAnsi="Tahoma" w:cs="Tahoma"/>
          <w:bCs/>
          <w:iCs/>
        </w:rPr>
        <w:t>Pzp</w:t>
      </w:r>
      <w:proofErr w:type="spellEnd"/>
      <w:r w:rsidRPr="00101139">
        <w:rPr>
          <w:rFonts w:ascii="Tahoma" w:hAnsi="Tahoma" w:cs="Tahoma"/>
          <w:bCs/>
          <w:iCs/>
        </w:rPr>
        <w:t>.</w:t>
      </w:r>
    </w:p>
    <w:p w14:paraId="534D32C7" w14:textId="77777777" w:rsidR="00DB33D1" w:rsidRPr="00101139" w:rsidRDefault="00DB33D1" w:rsidP="00AD5147">
      <w:pPr>
        <w:pStyle w:val="Standard"/>
        <w:numPr>
          <w:ilvl w:val="0"/>
          <w:numId w:val="372"/>
        </w:numPr>
        <w:ind w:left="284" w:hanging="284"/>
        <w:jc w:val="both"/>
      </w:pPr>
      <w:r w:rsidRPr="00101139">
        <w:rPr>
          <w:rFonts w:ascii="Tahoma" w:hAnsi="Tahoma" w:cs="Tahoma"/>
        </w:rPr>
        <w:t xml:space="preserve">Oferta musi być sporządzona z zachowaniem formy pisemnej pod rygorem nieważności, </w:t>
      </w:r>
      <w:r w:rsidRPr="00101139">
        <w:rPr>
          <w:rFonts w:ascii="Tahoma" w:hAnsi="Tahoma" w:cs="Tahoma"/>
          <w:bCs/>
          <w:iCs/>
        </w:rPr>
        <w:t>na papierze przy użyciu nośnika pisma nie ulegającego usunięciu bez pozostawienia śladu lub inną trwałą i czytelną techniką.</w:t>
      </w:r>
    </w:p>
    <w:p w14:paraId="44DE8E67" w14:textId="2FF39F7A" w:rsidR="00CE6D17" w:rsidRPr="00101139" w:rsidRDefault="00DB33D1" w:rsidP="00AD5147">
      <w:pPr>
        <w:pStyle w:val="Standard"/>
        <w:numPr>
          <w:ilvl w:val="0"/>
          <w:numId w:val="372"/>
        </w:numPr>
        <w:ind w:left="284" w:hanging="284"/>
        <w:jc w:val="both"/>
      </w:pPr>
      <w:r w:rsidRPr="00101139">
        <w:rPr>
          <w:rFonts w:ascii="Tahoma" w:hAnsi="Tahoma" w:cs="Tahoma"/>
        </w:rPr>
        <w:t xml:space="preserve">Każdy dokument </w:t>
      </w:r>
      <w:r w:rsidR="00F05AC9" w:rsidRPr="00101139">
        <w:rPr>
          <w:rFonts w:ascii="Tahoma" w:hAnsi="Tahoma" w:cs="Tahoma"/>
        </w:rPr>
        <w:t xml:space="preserve">lub oświadczenie </w:t>
      </w:r>
      <w:r w:rsidRPr="00101139">
        <w:rPr>
          <w:rFonts w:ascii="Tahoma" w:hAnsi="Tahoma" w:cs="Tahoma"/>
        </w:rPr>
        <w:t>składając</w:t>
      </w:r>
      <w:r w:rsidR="00F05AC9" w:rsidRPr="00101139">
        <w:rPr>
          <w:rFonts w:ascii="Tahoma" w:hAnsi="Tahoma" w:cs="Tahoma"/>
        </w:rPr>
        <w:t>e</w:t>
      </w:r>
      <w:r w:rsidRPr="00101139">
        <w:rPr>
          <w:rFonts w:ascii="Tahoma" w:hAnsi="Tahoma" w:cs="Tahoma"/>
        </w:rPr>
        <w:t xml:space="preserve"> się na ofertę musi być czytelny.</w:t>
      </w:r>
    </w:p>
    <w:p w14:paraId="3EF50789" w14:textId="2FCB234A" w:rsidR="00CE6D17" w:rsidRPr="00101139" w:rsidRDefault="00CE6D17" w:rsidP="00AD5147">
      <w:pPr>
        <w:pStyle w:val="Standard"/>
        <w:numPr>
          <w:ilvl w:val="0"/>
          <w:numId w:val="372"/>
        </w:numPr>
        <w:ind w:left="284" w:hanging="284"/>
        <w:jc w:val="both"/>
      </w:pPr>
      <w:r w:rsidRPr="00101139">
        <w:rPr>
          <w:rFonts w:ascii="Tahoma" w:hAnsi="Tahoma" w:cs="Tahoma"/>
        </w:rPr>
        <w:t xml:space="preserve">Dokumenty </w:t>
      </w:r>
      <w:r w:rsidR="00F05AC9" w:rsidRPr="00101139">
        <w:rPr>
          <w:rFonts w:ascii="Tahoma" w:hAnsi="Tahoma" w:cs="Tahoma"/>
        </w:rPr>
        <w:t xml:space="preserve">lub oświadczenia </w:t>
      </w:r>
      <w:r w:rsidRPr="00101139">
        <w:rPr>
          <w:rFonts w:ascii="Tahoma" w:hAnsi="Tahoma" w:cs="Tahoma"/>
        </w:rPr>
        <w:t xml:space="preserve">sporządzone w języku obcym, należy składać wraz z tłumaczeniem na język polski – </w:t>
      </w:r>
      <w:r w:rsidRPr="00101139">
        <w:rPr>
          <w:rFonts w:ascii="Tahoma" w:hAnsi="Tahoma" w:cs="Tahoma"/>
          <w:b/>
        </w:rPr>
        <w:t>nie dotyczy oferty, która musi być sporządzona w języku polskim</w:t>
      </w:r>
      <w:r w:rsidRPr="00101139">
        <w:rPr>
          <w:rFonts w:ascii="Tahoma" w:hAnsi="Tahoma" w:cs="Tahoma"/>
        </w:rPr>
        <w:t>.</w:t>
      </w:r>
    </w:p>
    <w:p w14:paraId="3B107E4E" w14:textId="79E0E1A9" w:rsidR="00DB33D1" w:rsidRPr="00101139" w:rsidRDefault="00F05AC9" w:rsidP="00AD5147">
      <w:pPr>
        <w:pStyle w:val="Standard"/>
        <w:numPr>
          <w:ilvl w:val="0"/>
          <w:numId w:val="372"/>
        </w:numPr>
        <w:ind w:left="284" w:hanging="284"/>
        <w:jc w:val="both"/>
      </w:pPr>
      <w:r w:rsidRPr="00101139">
        <w:rPr>
          <w:rFonts w:ascii="Tahoma" w:hAnsi="Tahoma" w:cs="Tahoma"/>
        </w:rPr>
        <w:t>Dokumenty lub o</w:t>
      </w:r>
      <w:r w:rsidR="00DB33D1" w:rsidRPr="00101139">
        <w:rPr>
          <w:rFonts w:ascii="Tahoma" w:hAnsi="Tahoma" w:cs="Tahoma"/>
        </w:rPr>
        <w:t>świadczenia, składane na potwierdzenie braku podstaw wykluczenia, składane są w oryginale</w:t>
      </w:r>
      <w:r w:rsidR="00226C7B" w:rsidRPr="00101139">
        <w:rPr>
          <w:rFonts w:ascii="Tahoma" w:hAnsi="Tahoma" w:cs="Tahoma"/>
        </w:rPr>
        <w:t xml:space="preserve"> </w:t>
      </w:r>
      <w:r w:rsidR="00DB33D1" w:rsidRPr="00101139">
        <w:rPr>
          <w:rFonts w:ascii="Tahoma" w:hAnsi="Tahoma" w:cs="Tahoma"/>
        </w:rPr>
        <w:t>lub kopii poświadczonej za zgodność z</w:t>
      </w:r>
      <w:r w:rsidR="00CD0B8B">
        <w:rPr>
          <w:rFonts w:ascii="Tahoma" w:hAnsi="Tahoma" w:cs="Tahoma"/>
        </w:rPr>
        <w:t> </w:t>
      </w:r>
      <w:r w:rsidR="00DB33D1" w:rsidRPr="00101139">
        <w:rPr>
          <w:rFonts w:ascii="Tahoma" w:hAnsi="Tahoma" w:cs="Tahoma"/>
        </w:rPr>
        <w:t>oryginałem.</w:t>
      </w:r>
    </w:p>
    <w:p w14:paraId="67F57FC4" w14:textId="433E073B" w:rsidR="00CE6D17" w:rsidRPr="00101139" w:rsidRDefault="00DB33D1" w:rsidP="00AD5147">
      <w:pPr>
        <w:pStyle w:val="Standard"/>
        <w:numPr>
          <w:ilvl w:val="0"/>
          <w:numId w:val="372"/>
        </w:numPr>
        <w:ind w:left="284" w:hanging="284"/>
        <w:jc w:val="both"/>
      </w:pPr>
      <w:r w:rsidRPr="00101139">
        <w:rPr>
          <w:rFonts w:ascii="Tahoma" w:hAnsi="Tahoma" w:cs="Tahoma"/>
        </w:rPr>
        <w:t>Poświadczenia za zgodność z oryginałem dokonuje odpowiednio wykonawca, wykonawcy wspólnie ubiegający się o udzielenie zamówienia publicznego, w zakresie dokumentów</w:t>
      </w:r>
      <w:r w:rsidR="00226C7B" w:rsidRPr="00101139">
        <w:rPr>
          <w:rFonts w:ascii="Tahoma" w:hAnsi="Tahoma" w:cs="Tahoma"/>
        </w:rPr>
        <w:t xml:space="preserve"> lub oświadczeń</w:t>
      </w:r>
      <w:r w:rsidRPr="00101139">
        <w:rPr>
          <w:rFonts w:ascii="Tahoma" w:hAnsi="Tahoma" w:cs="Tahoma"/>
        </w:rPr>
        <w:t>, którego każdego z nich dotyczą.</w:t>
      </w:r>
    </w:p>
    <w:p w14:paraId="7387923D" w14:textId="2C15BD81" w:rsidR="00CE6D17" w:rsidRPr="00101139" w:rsidRDefault="00CE6D17" w:rsidP="00AD5147">
      <w:pPr>
        <w:pStyle w:val="Standard"/>
        <w:numPr>
          <w:ilvl w:val="0"/>
          <w:numId w:val="372"/>
        </w:numPr>
        <w:ind w:left="284" w:hanging="284"/>
        <w:jc w:val="both"/>
      </w:pPr>
      <w:r w:rsidRPr="00101139">
        <w:rPr>
          <w:rFonts w:ascii="Tahoma" w:hAnsi="Tahoma" w:cs="Tahoma"/>
        </w:rPr>
        <w:t xml:space="preserve">Poświadczenie za zgodność z oryginałem następuje </w:t>
      </w:r>
      <w:r w:rsidR="00226C7B" w:rsidRPr="00101139">
        <w:rPr>
          <w:rFonts w:ascii="Tahoma" w:hAnsi="Tahoma" w:cs="Tahoma"/>
        </w:rPr>
        <w:t>przez opatrzenie kopii dokumentu lub kopii oświadczenia, sporządzonych w postaci papierowej, własnoręcznym podpisem</w:t>
      </w:r>
      <w:r w:rsidRPr="00101139">
        <w:rPr>
          <w:rFonts w:ascii="Tahoma" w:hAnsi="Tahoma" w:cs="Tahoma"/>
        </w:rPr>
        <w:t>.</w:t>
      </w:r>
    </w:p>
    <w:p w14:paraId="0CEF44E4" w14:textId="37BCEA06" w:rsidR="00DB33D1" w:rsidRPr="00101139" w:rsidRDefault="00DB33D1" w:rsidP="00AD5147">
      <w:pPr>
        <w:pStyle w:val="Standard"/>
        <w:numPr>
          <w:ilvl w:val="0"/>
          <w:numId w:val="372"/>
        </w:numPr>
        <w:ind w:left="284" w:hanging="284"/>
        <w:jc w:val="both"/>
      </w:pPr>
      <w:r w:rsidRPr="00101139">
        <w:rPr>
          <w:rFonts w:ascii="Tahoma" w:hAnsi="Tahoma" w:cs="Tahoma"/>
        </w:rPr>
        <w:t>Zamawiający zażąda przedstawienia oryginału lub notarialnie potwierdzonej kopii dokument</w:t>
      </w:r>
      <w:r w:rsidR="00226C7B" w:rsidRPr="00101139">
        <w:rPr>
          <w:rFonts w:ascii="Tahoma" w:hAnsi="Tahoma" w:cs="Tahoma"/>
        </w:rPr>
        <w:t>ów</w:t>
      </w:r>
      <w:r w:rsidRPr="00101139">
        <w:rPr>
          <w:rFonts w:ascii="Tahoma" w:hAnsi="Tahoma" w:cs="Tahoma"/>
        </w:rPr>
        <w:t xml:space="preserve"> </w:t>
      </w:r>
      <w:r w:rsidR="00226C7B" w:rsidRPr="00101139">
        <w:rPr>
          <w:rFonts w:ascii="Tahoma" w:hAnsi="Tahoma" w:cs="Tahoma"/>
        </w:rPr>
        <w:t xml:space="preserve">lub oświadczeń, </w:t>
      </w:r>
      <w:r w:rsidRPr="00101139">
        <w:rPr>
          <w:rFonts w:ascii="Tahoma" w:hAnsi="Tahoma" w:cs="Tahoma"/>
        </w:rPr>
        <w:t xml:space="preserve">wyłącznie wtedy, gdy złożona kopia jest nieczytelna lub budzi wątpliwości co do jej prawdziwości.  </w:t>
      </w:r>
    </w:p>
    <w:p w14:paraId="5232A6FC" w14:textId="286EA2B5" w:rsidR="00DB33D1" w:rsidRPr="00101139" w:rsidRDefault="00DB33D1" w:rsidP="00AD5147">
      <w:pPr>
        <w:pStyle w:val="Standard"/>
        <w:numPr>
          <w:ilvl w:val="0"/>
          <w:numId w:val="372"/>
        </w:numPr>
        <w:ind w:left="284" w:hanging="284"/>
        <w:jc w:val="both"/>
      </w:pPr>
      <w:r w:rsidRPr="00101139">
        <w:rPr>
          <w:rFonts w:ascii="Tahoma" w:hAnsi="Tahoma" w:cs="Tahoma"/>
        </w:rPr>
        <w:t>Zaleca się, aby wszystkie zapisane strony oferty wraz z załącznikami były trwale ze sobą połączone i kolejno ponumerowane. W treści oferty winna być umieszczona informacja o ilości stron.</w:t>
      </w:r>
    </w:p>
    <w:p w14:paraId="7C3CE84F" w14:textId="77777777" w:rsidR="00DB33D1" w:rsidRPr="00101139" w:rsidRDefault="00DB33D1" w:rsidP="00AD5147">
      <w:pPr>
        <w:pStyle w:val="Standard"/>
        <w:numPr>
          <w:ilvl w:val="0"/>
          <w:numId w:val="372"/>
        </w:numPr>
        <w:ind w:left="284" w:hanging="284"/>
        <w:jc w:val="both"/>
      </w:pPr>
      <w:r w:rsidRPr="00101139">
        <w:rPr>
          <w:rFonts w:ascii="Tahoma" w:hAnsi="Tahoma" w:cs="Tahoma"/>
        </w:rPr>
        <w:t>Złożenie więcej niż jednej oferty lub złożenie oferty zawierającej propozycje alternatywne spowoduje odrzucenie wszystkich ofert złożonych przez wykonawcę.</w:t>
      </w:r>
    </w:p>
    <w:p w14:paraId="47A92BF0" w14:textId="77777777" w:rsidR="00DB33D1" w:rsidRPr="00101139" w:rsidRDefault="00DB33D1" w:rsidP="00AD5147">
      <w:pPr>
        <w:pStyle w:val="Standard"/>
        <w:numPr>
          <w:ilvl w:val="0"/>
          <w:numId w:val="372"/>
        </w:numPr>
        <w:ind w:left="284" w:hanging="284"/>
        <w:jc w:val="both"/>
      </w:pPr>
      <w:r w:rsidRPr="00101139">
        <w:rPr>
          <w:rFonts w:ascii="Tahoma" w:hAnsi="Tahoma" w:cs="Tahoma"/>
        </w:rPr>
        <w:t xml:space="preserve">Wykonawca ponosi wszelkie koszty związane z przygotowaniem i złożeniem oferty, z zastrzeżeniem                  art. 93 ust. 4 ustawy </w:t>
      </w:r>
      <w:proofErr w:type="spellStart"/>
      <w:r w:rsidRPr="00101139">
        <w:rPr>
          <w:rFonts w:ascii="Tahoma" w:hAnsi="Tahoma" w:cs="Tahoma"/>
        </w:rPr>
        <w:t>Pzp</w:t>
      </w:r>
      <w:proofErr w:type="spellEnd"/>
      <w:r w:rsidRPr="00101139">
        <w:rPr>
          <w:rFonts w:ascii="Tahoma" w:hAnsi="Tahoma" w:cs="Tahoma"/>
        </w:rPr>
        <w:t>.</w:t>
      </w:r>
    </w:p>
    <w:p w14:paraId="40077F2A" w14:textId="41B3478A" w:rsidR="00DB33D1" w:rsidRPr="00101139" w:rsidRDefault="00DB33D1" w:rsidP="00AD5147">
      <w:pPr>
        <w:pStyle w:val="Standard"/>
        <w:numPr>
          <w:ilvl w:val="0"/>
          <w:numId w:val="372"/>
        </w:numPr>
        <w:ind w:left="284" w:hanging="284"/>
        <w:jc w:val="both"/>
      </w:pPr>
      <w:r w:rsidRPr="00101139">
        <w:rPr>
          <w:rFonts w:ascii="Tahoma" w:hAnsi="Tahoma" w:cs="Tahoma"/>
        </w:rPr>
        <w:t>Oferta musi obejmować całość zamówienia.</w:t>
      </w:r>
    </w:p>
    <w:p w14:paraId="7AA63416" w14:textId="77777777" w:rsidR="00DB33D1" w:rsidRPr="00101139" w:rsidRDefault="00DB33D1" w:rsidP="00AD5147">
      <w:pPr>
        <w:pStyle w:val="Standard"/>
        <w:numPr>
          <w:ilvl w:val="0"/>
          <w:numId w:val="372"/>
        </w:numPr>
        <w:ind w:left="284" w:hanging="284"/>
        <w:jc w:val="both"/>
      </w:pPr>
      <w:r w:rsidRPr="00101139">
        <w:rPr>
          <w:rFonts w:ascii="Tahoma" w:hAnsi="Tahoma" w:cs="Tahoma"/>
        </w:rPr>
        <w:t>Oferta musi być podpisana przez osobę/y upoważnioną/e do reprezentowania wykonawcy.</w:t>
      </w:r>
    </w:p>
    <w:p w14:paraId="55293B48" w14:textId="77777777" w:rsidR="00DB33D1" w:rsidRPr="00101139" w:rsidRDefault="00DB33D1" w:rsidP="00AD5147">
      <w:pPr>
        <w:pStyle w:val="Standard"/>
        <w:numPr>
          <w:ilvl w:val="0"/>
          <w:numId w:val="372"/>
        </w:numPr>
        <w:ind w:left="284" w:hanging="284"/>
        <w:jc w:val="both"/>
      </w:pPr>
      <w:r w:rsidRPr="00101139">
        <w:rPr>
          <w:rFonts w:ascii="Tahoma" w:hAnsi="Tahoma" w:cs="Tahoma"/>
        </w:rPr>
        <w:t>Wszystkie załączniki do oferty stanowiące oświadczenie wykonawcy, muszą być również podpisane przez osobę/y upoważnioną/e do reprezentowania wykonawcy.</w:t>
      </w:r>
    </w:p>
    <w:p w14:paraId="29D42CC6" w14:textId="77777777" w:rsidR="00DB33D1" w:rsidRPr="00101139" w:rsidRDefault="00DB33D1" w:rsidP="00AD5147">
      <w:pPr>
        <w:pStyle w:val="Standard"/>
        <w:numPr>
          <w:ilvl w:val="0"/>
          <w:numId w:val="372"/>
        </w:numPr>
        <w:ind w:left="284" w:hanging="284"/>
        <w:jc w:val="both"/>
      </w:pPr>
      <w:r w:rsidRPr="00101139">
        <w:rPr>
          <w:rFonts w:ascii="Tahoma" w:hAnsi="Tahoma" w:cs="Tahoma"/>
        </w:rPr>
        <w:t>Upoważnienie (pełnomocnictwo) do złożenia oferty, należy dołączyć do oferty, o ile nie wynika ono z dokumentów rejestrowych wykonawcy. Pełnomocnictwo należy dołączyć w oryginale bądź kopii, potwierdzonej za zgodność z oryginałem notarialnie.</w:t>
      </w:r>
    </w:p>
    <w:p w14:paraId="4BC665D2" w14:textId="77777777" w:rsidR="00DB33D1" w:rsidRPr="00101139" w:rsidRDefault="00DB33D1" w:rsidP="00AD5147">
      <w:pPr>
        <w:pStyle w:val="Standard"/>
        <w:numPr>
          <w:ilvl w:val="0"/>
          <w:numId w:val="372"/>
        </w:numPr>
        <w:ind w:left="284" w:hanging="284"/>
        <w:jc w:val="both"/>
      </w:pPr>
      <w:r w:rsidRPr="00101139">
        <w:rPr>
          <w:rFonts w:ascii="Tahoma" w:hAnsi="Tahoma" w:cs="Tahoma"/>
        </w:rPr>
        <w:t>Wszelkie miejsca, w których wykonawca naniósł zmiany, powinny być parafowane przez osobę/y upoważnioną/e do reprezentowania wykonawcy.</w:t>
      </w:r>
    </w:p>
    <w:p w14:paraId="153D047B" w14:textId="10BFA976" w:rsidR="00DB33D1" w:rsidRPr="00101139" w:rsidRDefault="00DB33D1" w:rsidP="00AD5147">
      <w:pPr>
        <w:pStyle w:val="Standard"/>
        <w:numPr>
          <w:ilvl w:val="0"/>
          <w:numId w:val="372"/>
        </w:numPr>
        <w:ind w:left="284" w:hanging="284"/>
        <w:jc w:val="both"/>
      </w:pPr>
      <w:r w:rsidRPr="00101139">
        <w:rPr>
          <w:rFonts w:ascii="Tahoma" w:hAnsi="Tahoma" w:cs="Tahoma"/>
        </w:rPr>
        <w:t xml:space="preserve">Zaleca się, aby zapisane strony oferty, wraz z dołączonymi do niej dokumentami i oświadczeniami były ponumerowane oraz parafowane przez osobę/y upoważnioną/e do reprezentowania wykonawcy. </w:t>
      </w:r>
      <w:r w:rsidR="001B63E8" w:rsidRPr="00101139">
        <w:rPr>
          <w:rFonts w:ascii="Tahoma" w:hAnsi="Tahoma" w:cs="Tahoma"/>
        </w:rPr>
        <w:t xml:space="preserve">                           </w:t>
      </w:r>
      <w:r w:rsidRPr="00101139">
        <w:rPr>
          <w:rFonts w:ascii="Tahoma" w:hAnsi="Tahoma" w:cs="Tahoma"/>
        </w:rPr>
        <w:t>W przypadku, gdy jakakolwiek strona zostanie podpisana przez wykonawcę, parafa na tej stronie nie jest już wymagana.</w:t>
      </w:r>
    </w:p>
    <w:p w14:paraId="787C5B14" w14:textId="77777777" w:rsidR="00957584" w:rsidRPr="00101139" w:rsidRDefault="00957584" w:rsidP="003A364E">
      <w:pPr>
        <w:pStyle w:val="Standard"/>
        <w:ind w:left="284"/>
        <w:jc w:val="both"/>
        <w:rPr>
          <w:rFonts w:ascii="Tahoma" w:hAnsi="Tahoma" w:cs="Tahoma"/>
        </w:rPr>
      </w:pPr>
    </w:p>
    <w:p w14:paraId="499DD0D1" w14:textId="77777777" w:rsidR="00DB33D1" w:rsidRPr="00101139" w:rsidRDefault="00DB33D1" w:rsidP="003A364E">
      <w:pPr>
        <w:pStyle w:val="Standard"/>
        <w:numPr>
          <w:ilvl w:val="1"/>
          <w:numId w:val="11"/>
        </w:numPr>
        <w:tabs>
          <w:tab w:val="left" w:pos="284"/>
        </w:tabs>
        <w:jc w:val="both"/>
      </w:pPr>
      <w:r w:rsidRPr="00101139">
        <w:rPr>
          <w:rFonts w:ascii="Tahoma" w:hAnsi="Tahoma" w:cs="Tahoma"/>
          <w:b/>
          <w:i/>
          <w:u w:val="single"/>
        </w:rPr>
        <w:t>Miejsce oraz termin składania i otwarcia ofert.</w:t>
      </w:r>
    </w:p>
    <w:p w14:paraId="4660B6E5" w14:textId="77777777" w:rsidR="00DB33D1" w:rsidRPr="00101139" w:rsidRDefault="00DB33D1" w:rsidP="003A364E">
      <w:pPr>
        <w:pStyle w:val="Standard"/>
        <w:tabs>
          <w:tab w:val="left" w:pos="480"/>
        </w:tabs>
        <w:ind w:left="-60"/>
        <w:jc w:val="both"/>
        <w:rPr>
          <w:rFonts w:ascii="Tahoma" w:hAnsi="Tahoma" w:cs="Tahoma"/>
          <w:b/>
          <w:i/>
          <w:sz w:val="18"/>
          <w:szCs w:val="18"/>
        </w:rPr>
      </w:pPr>
    </w:p>
    <w:p w14:paraId="07554849" w14:textId="02CF7864" w:rsidR="00DB33D1" w:rsidRPr="009419C5" w:rsidRDefault="00A75BC2" w:rsidP="00AD5147">
      <w:pPr>
        <w:pStyle w:val="Standard"/>
        <w:numPr>
          <w:ilvl w:val="0"/>
          <w:numId w:val="373"/>
        </w:numPr>
        <w:ind w:left="284" w:hanging="284"/>
        <w:jc w:val="both"/>
        <w:rPr>
          <w:rFonts w:ascii="Tahoma" w:hAnsi="Tahoma" w:cs="Tahoma"/>
        </w:rPr>
      </w:pPr>
      <w:r w:rsidRPr="00101139">
        <w:rPr>
          <w:rFonts w:ascii="Tahoma" w:hAnsi="Tahoma" w:cs="Tahoma"/>
        </w:rPr>
        <w:t xml:space="preserve">Oferty należy składać w formie pisemnej, w </w:t>
      </w:r>
      <w:r w:rsidR="009419C5">
        <w:rPr>
          <w:rFonts w:ascii="Tahoma" w:hAnsi="Tahoma" w:cs="Tahoma"/>
        </w:rPr>
        <w:t>sekretariacie</w:t>
      </w:r>
      <w:r w:rsidRPr="00101139">
        <w:rPr>
          <w:rFonts w:ascii="Tahoma" w:hAnsi="Tahoma" w:cs="Tahoma"/>
        </w:rPr>
        <w:t xml:space="preserve"> </w:t>
      </w:r>
      <w:r w:rsidR="000C69C2" w:rsidRPr="000C69C2">
        <w:rPr>
          <w:rFonts w:ascii="Tahoma" w:hAnsi="Tahoma" w:cs="Tahoma"/>
        </w:rPr>
        <w:t xml:space="preserve">Powiatowego Zakładu Zarządzania Nieruchomościami w Wodzisławiu Śląskim przy ul. </w:t>
      </w:r>
      <w:r w:rsidR="007E6E8C" w:rsidRPr="007E6E8C">
        <w:rPr>
          <w:rFonts w:ascii="Tahoma" w:hAnsi="Tahoma" w:cs="Tahoma"/>
        </w:rPr>
        <w:t xml:space="preserve">Kardynała Stefana </w:t>
      </w:r>
      <w:r w:rsidR="000C69C2" w:rsidRPr="000C69C2">
        <w:rPr>
          <w:rFonts w:ascii="Tahoma" w:hAnsi="Tahoma" w:cs="Tahoma"/>
        </w:rPr>
        <w:t>Wyszyńskiego 41 (I piętro)</w:t>
      </w:r>
      <w:r w:rsidRPr="009419C5">
        <w:rPr>
          <w:rFonts w:ascii="Tahoma" w:hAnsi="Tahoma" w:cs="Tahoma"/>
        </w:rPr>
        <w:t>, w terminie do dn.</w:t>
      </w:r>
      <w:r w:rsidR="00764583" w:rsidRPr="009419C5">
        <w:rPr>
          <w:rFonts w:ascii="Tahoma" w:hAnsi="Tahoma" w:cs="Tahoma"/>
        </w:rPr>
        <w:t xml:space="preserve"> </w:t>
      </w:r>
      <w:r w:rsidR="007C1F06">
        <w:rPr>
          <w:rFonts w:ascii="Tahoma" w:hAnsi="Tahoma" w:cs="Tahoma"/>
        </w:rPr>
        <w:t xml:space="preserve">                   </w:t>
      </w:r>
      <w:r w:rsidR="007C1F06">
        <w:rPr>
          <w:rFonts w:ascii="Tahoma" w:hAnsi="Tahoma" w:cs="Tahoma"/>
          <w:b/>
        </w:rPr>
        <w:t>29.10</w:t>
      </w:r>
      <w:r w:rsidRPr="009419C5">
        <w:rPr>
          <w:rFonts w:ascii="Tahoma" w:hAnsi="Tahoma" w:cs="Tahoma"/>
          <w:b/>
        </w:rPr>
        <w:t>.20</w:t>
      </w:r>
      <w:r w:rsidR="000C69C2">
        <w:rPr>
          <w:rFonts w:ascii="Tahoma" w:hAnsi="Tahoma" w:cs="Tahoma"/>
          <w:b/>
        </w:rPr>
        <w:t>20</w:t>
      </w:r>
      <w:r w:rsidRPr="009419C5">
        <w:rPr>
          <w:rFonts w:ascii="Tahoma" w:hAnsi="Tahoma" w:cs="Tahoma"/>
          <w:b/>
        </w:rPr>
        <w:t xml:space="preserve"> r. godz. 1</w:t>
      </w:r>
      <w:r w:rsidR="007C1F06">
        <w:rPr>
          <w:rFonts w:ascii="Tahoma" w:hAnsi="Tahoma" w:cs="Tahoma"/>
          <w:b/>
        </w:rPr>
        <w:t>2</w:t>
      </w:r>
      <w:r w:rsidRPr="009419C5">
        <w:rPr>
          <w:rFonts w:ascii="Tahoma" w:hAnsi="Tahoma" w:cs="Tahoma"/>
          <w:b/>
        </w:rPr>
        <w:t>:00</w:t>
      </w:r>
      <w:r w:rsidR="00DB33D1" w:rsidRPr="009419C5">
        <w:rPr>
          <w:rFonts w:ascii="Tahoma" w:hAnsi="Tahoma" w:cs="Tahoma"/>
          <w:b/>
        </w:rPr>
        <w:t>.</w:t>
      </w:r>
    </w:p>
    <w:p w14:paraId="6DC2CADE" w14:textId="77777777" w:rsidR="00DB33D1" w:rsidRPr="00E430FB" w:rsidRDefault="00DB33D1" w:rsidP="00AD5147">
      <w:pPr>
        <w:pStyle w:val="Standard"/>
        <w:numPr>
          <w:ilvl w:val="0"/>
          <w:numId w:val="373"/>
        </w:numPr>
        <w:ind w:left="284" w:hanging="284"/>
        <w:jc w:val="both"/>
      </w:pPr>
      <w:r w:rsidRPr="00E430FB">
        <w:rPr>
          <w:rFonts w:ascii="Tahoma" w:hAnsi="Tahoma" w:cs="Tahoma"/>
        </w:rPr>
        <w:t>Ofertę wraz z pozostałymi dokumentami, oświadczeniami należy złożyć w trwale zamkniętym opakowaniu (kopercie), uniemożliwiającym otwarcie i zapoznanie się z treścią oferty przed upływem terminu składania ofert.</w:t>
      </w:r>
    </w:p>
    <w:p w14:paraId="64EDA93F" w14:textId="2C0D09E2" w:rsidR="00DB33D1" w:rsidRPr="00E430FB" w:rsidRDefault="00A75BC2" w:rsidP="00AD5147">
      <w:pPr>
        <w:pStyle w:val="Standard"/>
        <w:numPr>
          <w:ilvl w:val="0"/>
          <w:numId w:val="373"/>
        </w:numPr>
        <w:ind w:left="284" w:hanging="284"/>
        <w:jc w:val="both"/>
      </w:pPr>
      <w:r w:rsidRPr="00E430FB">
        <w:rPr>
          <w:rFonts w:ascii="Tahoma" w:hAnsi="Tahoma" w:cs="Tahoma"/>
        </w:rPr>
        <w:t xml:space="preserve">Opakowanie musi zostać opatrzone nazwą przedmiotu </w:t>
      </w:r>
      <w:r w:rsidR="00BE7477" w:rsidRPr="00E430FB">
        <w:rPr>
          <w:rFonts w:ascii="Tahoma" w:hAnsi="Tahoma" w:cs="Tahoma"/>
        </w:rPr>
        <w:t>zamówienia wraz z</w:t>
      </w:r>
      <w:r w:rsidRPr="00E430FB">
        <w:rPr>
          <w:rFonts w:ascii="Tahoma" w:hAnsi="Tahoma" w:cs="Tahoma"/>
        </w:rPr>
        <w:t xml:space="preserve"> pieczęcią firmową wykonawcy wraz z adresem i nr telefonu oraz adres e-mail, z dopiskiem</w:t>
      </w:r>
      <w:r w:rsidR="00DB33D1" w:rsidRPr="00E430FB">
        <w:rPr>
          <w:rFonts w:ascii="Tahoma" w:hAnsi="Tahoma" w:cs="Tahoma"/>
        </w:rPr>
        <w:t xml:space="preserve"> </w:t>
      </w:r>
      <w:r w:rsidR="00DB33D1" w:rsidRPr="00E430FB">
        <w:rPr>
          <w:rFonts w:ascii="Tahoma" w:hAnsi="Tahoma" w:cs="Tahoma"/>
          <w:b/>
          <w:u w:val="single"/>
        </w:rPr>
        <w:t>„OFERTA – nie otwierać przed</w:t>
      </w:r>
      <w:r w:rsidR="00DB33D1" w:rsidRPr="00E430FB">
        <w:rPr>
          <w:rFonts w:ascii="Tahoma" w:hAnsi="Tahoma" w:cs="Tahoma"/>
          <w:u w:val="single"/>
        </w:rPr>
        <w:t xml:space="preserve"> </w:t>
      </w:r>
      <w:r w:rsidR="00DB33D1" w:rsidRPr="00E430FB">
        <w:rPr>
          <w:rFonts w:ascii="Tahoma" w:hAnsi="Tahoma" w:cs="Tahoma"/>
          <w:b/>
          <w:bCs/>
          <w:u w:val="single"/>
        </w:rPr>
        <w:t>terminem otwarcia ofert tj.</w:t>
      </w:r>
      <w:r w:rsidR="00E043B3" w:rsidRPr="00E430FB">
        <w:rPr>
          <w:rFonts w:ascii="Tahoma" w:hAnsi="Tahoma" w:cs="Tahoma"/>
          <w:b/>
          <w:bCs/>
          <w:u w:val="single"/>
        </w:rPr>
        <w:t xml:space="preserve"> </w:t>
      </w:r>
      <w:r w:rsidR="007C1F06">
        <w:rPr>
          <w:rFonts w:ascii="Tahoma" w:hAnsi="Tahoma" w:cs="Tahoma"/>
          <w:b/>
          <w:bCs/>
          <w:u w:val="single"/>
        </w:rPr>
        <w:t>29.10</w:t>
      </w:r>
      <w:r w:rsidR="00023710">
        <w:rPr>
          <w:rFonts w:ascii="Tahoma" w:hAnsi="Tahoma" w:cs="Tahoma"/>
          <w:b/>
          <w:bCs/>
          <w:u w:val="single"/>
        </w:rPr>
        <w:t>.</w:t>
      </w:r>
      <w:r w:rsidR="00A96C57" w:rsidRPr="00E430FB">
        <w:rPr>
          <w:rFonts w:ascii="Tahoma" w:hAnsi="Tahoma" w:cs="Tahoma"/>
          <w:b/>
          <w:bCs/>
          <w:u w:val="single"/>
        </w:rPr>
        <w:t>20</w:t>
      </w:r>
      <w:r w:rsidR="000C69C2">
        <w:rPr>
          <w:rFonts w:ascii="Tahoma" w:hAnsi="Tahoma" w:cs="Tahoma"/>
          <w:b/>
          <w:bCs/>
          <w:u w:val="single"/>
        </w:rPr>
        <w:t>20</w:t>
      </w:r>
      <w:r w:rsidR="00A96C57" w:rsidRPr="00E430FB">
        <w:rPr>
          <w:rFonts w:ascii="Tahoma" w:hAnsi="Tahoma" w:cs="Tahoma"/>
          <w:b/>
          <w:bCs/>
          <w:u w:val="single"/>
        </w:rPr>
        <w:t xml:space="preserve"> r. godz. </w:t>
      </w:r>
      <w:r w:rsidR="007A3480" w:rsidRPr="00E430FB">
        <w:rPr>
          <w:rFonts w:ascii="Tahoma" w:hAnsi="Tahoma" w:cs="Tahoma"/>
          <w:b/>
          <w:bCs/>
          <w:u w:val="single"/>
        </w:rPr>
        <w:t>1</w:t>
      </w:r>
      <w:r w:rsidR="007C1F06">
        <w:rPr>
          <w:rFonts w:ascii="Tahoma" w:hAnsi="Tahoma" w:cs="Tahoma"/>
          <w:b/>
          <w:bCs/>
          <w:u w:val="single"/>
        </w:rPr>
        <w:t>2</w:t>
      </w:r>
      <w:r w:rsidR="00DB33D1" w:rsidRPr="00E430FB">
        <w:rPr>
          <w:rFonts w:ascii="Tahoma" w:hAnsi="Tahoma" w:cs="Tahoma"/>
          <w:b/>
          <w:bCs/>
          <w:u w:val="single"/>
        </w:rPr>
        <w:t>:15</w:t>
      </w:r>
      <w:r w:rsidR="00DB33D1" w:rsidRPr="00E430FB">
        <w:rPr>
          <w:rFonts w:ascii="Tahoma" w:hAnsi="Tahoma" w:cs="Tahoma"/>
          <w:b/>
          <w:bCs/>
        </w:rPr>
        <w:t>.”</w:t>
      </w:r>
    </w:p>
    <w:p w14:paraId="0C82C6CF" w14:textId="77777777" w:rsidR="00DB33D1" w:rsidRPr="00101139" w:rsidRDefault="00DB33D1" w:rsidP="00AD5147">
      <w:pPr>
        <w:pStyle w:val="Standard"/>
        <w:numPr>
          <w:ilvl w:val="0"/>
          <w:numId w:val="373"/>
        </w:numPr>
        <w:ind w:left="284" w:hanging="284"/>
        <w:jc w:val="both"/>
      </w:pPr>
      <w:r w:rsidRPr="00101139">
        <w:rPr>
          <w:rFonts w:ascii="Tahoma" w:hAnsi="Tahoma" w:cs="Tahoma"/>
        </w:rPr>
        <w:t>W przypadku złożenia oferty drogą pocztową o ważności jej złożenia nie będzie decydowała data stempla pocztowego, a tylko i wyłącznie data i godzina wpływu oferty do zamawiającego.</w:t>
      </w:r>
    </w:p>
    <w:p w14:paraId="10119C6A" w14:textId="77777777" w:rsidR="00DB33D1" w:rsidRPr="00101139" w:rsidRDefault="00DB33D1" w:rsidP="00AD5147">
      <w:pPr>
        <w:pStyle w:val="Standard"/>
        <w:numPr>
          <w:ilvl w:val="0"/>
          <w:numId w:val="373"/>
        </w:numPr>
        <w:ind w:left="284" w:hanging="284"/>
        <w:jc w:val="both"/>
      </w:pPr>
      <w:r w:rsidRPr="00101139">
        <w:rPr>
          <w:rFonts w:ascii="Tahoma" w:hAnsi="Tahoma" w:cs="Tahoma"/>
        </w:rPr>
        <w:t>W momencie złożenia tak przygotowanej oferty na kopercie zostanie złożona pieczęć firmowa zamawiającego, zapisany kolejny numer oferty, data i godzina złożenia oferty.</w:t>
      </w:r>
      <w:r w:rsidRPr="00101139">
        <w:rPr>
          <w:rFonts w:ascii="Tahoma" w:hAnsi="Tahoma" w:cs="Tahoma"/>
          <w:szCs w:val="24"/>
          <w:lang w:eastAsia="ar-SA"/>
        </w:rPr>
        <w:t xml:space="preserve"> W przypadku otrzymania przez zamawiającego oferty po terminie składania ofert, zamawiający zawiadomi o tym fakcie wykonawcę oraz niezwłocznie zwróci ofertę.                              </w:t>
      </w:r>
    </w:p>
    <w:p w14:paraId="0C6D1677" w14:textId="245D04E6" w:rsidR="0015603B" w:rsidRPr="00101139" w:rsidRDefault="00DB33D1" w:rsidP="00AD5147">
      <w:pPr>
        <w:pStyle w:val="Standard"/>
        <w:numPr>
          <w:ilvl w:val="0"/>
          <w:numId w:val="373"/>
        </w:numPr>
        <w:ind w:left="284" w:hanging="284"/>
        <w:jc w:val="both"/>
      </w:pPr>
      <w:r w:rsidRPr="00101139">
        <w:rPr>
          <w:rFonts w:ascii="Tahoma" w:hAnsi="Tahoma" w:cs="Tahoma"/>
        </w:rPr>
        <w:t>Przed upływem terminu składania ofert, wykonawca może wprowadzić zmiany, poprawki, modyfikacje i</w:t>
      </w:r>
      <w:r w:rsidR="00023710">
        <w:rPr>
          <w:rFonts w:ascii="Tahoma" w:hAnsi="Tahoma" w:cs="Tahoma"/>
        </w:rPr>
        <w:t> </w:t>
      </w:r>
      <w:r w:rsidRPr="00101139">
        <w:rPr>
          <w:rFonts w:ascii="Tahoma" w:hAnsi="Tahoma" w:cs="Tahoma"/>
        </w:rPr>
        <w:t>uzupełnienia do złożonej oferty lub wycofać złożoną ofertę pod warunkiem, że zamawiający otrzyma pisemne powiadomienie o wprowadzeniu zmian lub wycofaniu przed upływem terminu do składania ofert. Powiadomienie o wprowadzeniu zmian musi być złożone według takich samych zasad, jak składana oferta, tj.</w:t>
      </w:r>
      <w:r w:rsidR="00023710">
        <w:rPr>
          <w:rFonts w:ascii="Tahoma" w:hAnsi="Tahoma" w:cs="Tahoma"/>
        </w:rPr>
        <w:t> </w:t>
      </w:r>
      <w:r w:rsidRPr="00101139">
        <w:rPr>
          <w:rFonts w:ascii="Tahoma" w:hAnsi="Tahoma" w:cs="Tahoma"/>
        </w:rPr>
        <w:t>w kopercie odpowiednio oznakowanej z napisem „ZMIANA” lub „WYCOFANIE” z powołaniem się na numer, pod jakim została zarejestrowana oferta.</w:t>
      </w:r>
    </w:p>
    <w:p w14:paraId="3D9188B4" w14:textId="7862E6AF" w:rsidR="0015603B" w:rsidRPr="00E430FB" w:rsidRDefault="00A75BC2" w:rsidP="00AD5147">
      <w:pPr>
        <w:pStyle w:val="Standard"/>
        <w:numPr>
          <w:ilvl w:val="0"/>
          <w:numId w:val="373"/>
        </w:numPr>
        <w:ind w:left="284" w:hanging="284"/>
        <w:jc w:val="both"/>
      </w:pPr>
      <w:r w:rsidRPr="00101139">
        <w:rPr>
          <w:rFonts w:ascii="Tahoma" w:hAnsi="Tahoma" w:cs="Tahoma"/>
          <w:b/>
        </w:rPr>
        <w:lastRenderedPageBreak/>
        <w:t>Otwarcie złożonych ofert</w:t>
      </w:r>
      <w:r w:rsidRPr="00101139">
        <w:rPr>
          <w:rFonts w:ascii="Tahoma" w:hAnsi="Tahoma" w:cs="Tahoma"/>
        </w:rPr>
        <w:t xml:space="preserve"> nastąpi w dniu </w:t>
      </w:r>
      <w:r w:rsidR="007C1F06">
        <w:rPr>
          <w:rFonts w:ascii="Tahoma" w:hAnsi="Tahoma" w:cs="Tahoma"/>
          <w:b/>
        </w:rPr>
        <w:t>29.10</w:t>
      </w:r>
      <w:r w:rsidR="00023710">
        <w:rPr>
          <w:rFonts w:ascii="Tahoma" w:hAnsi="Tahoma" w:cs="Tahoma"/>
          <w:b/>
        </w:rPr>
        <w:t>.</w:t>
      </w:r>
      <w:r w:rsidRPr="00E430FB">
        <w:rPr>
          <w:rFonts w:ascii="Tahoma" w:hAnsi="Tahoma" w:cs="Tahoma"/>
          <w:b/>
        </w:rPr>
        <w:t>20</w:t>
      </w:r>
      <w:r w:rsidR="000C69C2">
        <w:rPr>
          <w:rFonts w:ascii="Tahoma" w:hAnsi="Tahoma" w:cs="Tahoma"/>
          <w:b/>
        </w:rPr>
        <w:t>20</w:t>
      </w:r>
      <w:r w:rsidRPr="00E430FB">
        <w:rPr>
          <w:rFonts w:ascii="Tahoma" w:hAnsi="Tahoma" w:cs="Tahoma"/>
          <w:b/>
        </w:rPr>
        <w:t xml:space="preserve"> r. godz. 1</w:t>
      </w:r>
      <w:r w:rsidR="007C1F06">
        <w:rPr>
          <w:rFonts w:ascii="Tahoma" w:hAnsi="Tahoma" w:cs="Tahoma"/>
          <w:b/>
        </w:rPr>
        <w:t>2</w:t>
      </w:r>
      <w:r w:rsidRPr="00E430FB">
        <w:rPr>
          <w:rFonts w:ascii="Tahoma" w:hAnsi="Tahoma" w:cs="Tahoma"/>
          <w:b/>
        </w:rPr>
        <w:t xml:space="preserve">:15 </w:t>
      </w:r>
      <w:r w:rsidRPr="00E430FB">
        <w:rPr>
          <w:rFonts w:ascii="Tahoma" w:hAnsi="Tahoma" w:cs="Tahoma"/>
          <w:bCs/>
        </w:rPr>
        <w:t xml:space="preserve">w </w:t>
      </w:r>
      <w:r w:rsidR="000C69C2" w:rsidRPr="000C69C2">
        <w:rPr>
          <w:rFonts w:ascii="Tahoma" w:hAnsi="Tahoma" w:cs="Tahoma"/>
        </w:rPr>
        <w:t xml:space="preserve">Powiatowym Zakładzie Zarządzania Nieruchomościami w Wodzisławiu Śl. przy ul. </w:t>
      </w:r>
      <w:r w:rsidR="007E6E8C" w:rsidRPr="007E6E8C">
        <w:rPr>
          <w:rFonts w:ascii="Tahoma" w:hAnsi="Tahoma" w:cs="Tahoma"/>
        </w:rPr>
        <w:t xml:space="preserve">Kardynała Stefana </w:t>
      </w:r>
      <w:r w:rsidR="000C69C2" w:rsidRPr="000C69C2">
        <w:rPr>
          <w:rFonts w:ascii="Tahoma" w:hAnsi="Tahoma" w:cs="Tahoma"/>
        </w:rPr>
        <w:t>Wyszyńskiego 41 - I piętro</w:t>
      </w:r>
      <w:r w:rsidR="0015603B" w:rsidRPr="00E430FB">
        <w:rPr>
          <w:rFonts w:ascii="Tahoma" w:hAnsi="Tahoma" w:cs="Tahoma"/>
        </w:rPr>
        <w:t>.</w:t>
      </w:r>
    </w:p>
    <w:p w14:paraId="297CB934" w14:textId="77777777" w:rsidR="00DB33D1" w:rsidRPr="00101139" w:rsidRDefault="00DB33D1" w:rsidP="00AD5147">
      <w:pPr>
        <w:pStyle w:val="Standard"/>
        <w:numPr>
          <w:ilvl w:val="0"/>
          <w:numId w:val="373"/>
        </w:numPr>
        <w:ind w:left="284" w:hanging="284"/>
        <w:jc w:val="both"/>
      </w:pPr>
      <w:r w:rsidRPr="00101139">
        <w:rPr>
          <w:rFonts w:ascii="Tahoma" w:hAnsi="Tahoma" w:cs="Tahoma"/>
        </w:rPr>
        <w:t>Po otwarciu złożonych ofert, wykonawca, który będzie chciał skorzystać z jawności dokumentacji z</w:t>
      </w:r>
      <w:r w:rsidR="009C53FA" w:rsidRPr="00101139">
        <w:rPr>
          <w:rFonts w:ascii="Tahoma" w:hAnsi="Tahoma" w:cs="Tahoma"/>
        </w:rPr>
        <w:t> </w:t>
      </w:r>
      <w:r w:rsidRPr="00101139">
        <w:rPr>
          <w:rFonts w:ascii="Tahoma" w:hAnsi="Tahoma" w:cs="Tahoma"/>
        </w:rPr>
        <w:t>postępowania (protokołu), w tym ofert, musi wystąpić w tej sprawie do zamawiającego ze stosownym wnioskiem.</w:t>
      </w:r>
    </w:p>
    <w:p w14:paraId="30D9BB63" w14:textId="77777777" w:rsidR="00DB33D1" w:rsidRPr="00101139" w:rsidRDefault="00DB33D1" w:rsidP="003A364E">
      <w:pPr>
        <w:pStyle w:val="Standard"/>
        <w:jc w:val="both"/>
        <w:rPr>
          <w:rFonts w:ascii="Tahoma" w:hAnsi="Tahoma" w:cs="Tahoma"/>
        </w:rPr>
      </w:pPr>
    </w:p>
    <w:p w14:paraId="2BF680FC" w14:textId="77777777" w:rsidR="00DB33D1" w:rsidRPr="00101139" w:rsidRDefault="004F103D" w:rsidP="003A364E">
      <w:pPr>
        <w:pStyle w:val="Standard"/>
        <w:numPr>
          <w:ilvl w:val="1"/>
          <w:numId w:val="11"/>
        </w:numPr>
        <w:tabs>
          <w:tab w:val="left" w:pos="142"/>
        </w:tabs>
        <w:jc w:val="both"/>
      </w:pPr>
      <w:r w:rsidRPr="00101139">
        <w:rPr>
          <w:rFonts w:ascii="Tahoma" w:hAnsi="Tahoma" w:cs="Tahoma"/>
          <w:b/>
          <w:i/>
          <w:u w:val="single"/>
        </w:rPr>
        <w:t xml:space="preserve"> </w:t>
      </w:r>
      <w:r w:rsidR="00DB33D1" w:rsidRPr="00101139">
        <w:rPr>
          <w:rFonts w:ascii="Tahoma" w:hAnsi="Tahoma" w:cs="Tahoma"/>
          <w:b/>
          <w:i/>
          <w:u w:val="single"/>
        </w:rPr>
        <w:t>Informacje o trybie otwarcia i oceny ofert.</w:t>
      </w:r>
    </w:p>
    <w:p w14:paraId="2ABF09FB" w14:textId="77777777" w:rsidR="00DB33D1" w:rsidRPr="00101139" w:rsidRDefault="00DB33D1" w:rsidP="003A364E">
      <w:pPr>
        <w:pStyle w:val="Standard"/>
        <w:ind w:left="180"/>
        <w:jc w:val="both"/>
        <w:rPr>
          <w:rFonts w:ascii="Tahoma" w:hAnsi="Tahoma" w:cs="Tahoma"/>
          <w:b/>
          <w:i/>
          <w:u w:val="single"/>
        </w:rPr>
      </w:pPr>
    </w:p>
    <w:p w14:paraId="7DEEB221" w14:textId="77777777" w:rsidR="00DB33D1" w:rsidRPr="00101139" w:rsidRDefault="00DB33D1" w:rsidP="00AD5147">
      <w:pPr>
        <w:pStyle w:val="Standard"/>
        <w:numPr>
          <w:ilvl w:val="2"/>
          <w:numId w:val="374"/>
        </w:numPr>
        <w:tabs>
          <w:tab w:val="left" w:pos="284"/>
        </w:tabs>
        <w:ind w:left="284" w:hanging="284"/>
        <w:jc w:val="both"/>
      </w:pPr>
      <w:r w:rsidRPr="00101139">
        <w:rPr>
          <w:rFonts w:ascii="Tahoma" w:hAnsi="Tahoma" w:cs="Tahoma"/>
        </w:rPr>
        <w:t>Otwarcie ofert jest jawne.</w:t>
      </w:r>
    </w:p>
    <w:p w14:paraId="493494EC" w14:textId="1FDA5E86" w:rsidR="00DB33D1" w:rsidRPr="004E67AD" w:rsidRDefault="00DB33D1" w:rsidP="00AD5147">
      <w:pPr>
        <w:pStyle w:val="Standard"/>
        <w:numPr>
          <w:ilvl w:val="2"/>
          <w:numId w:val="374"/>
        </w:numPr>
        <w:tabs>
          <w:tab w:val="left" w:pos="284"/>
        </w:tabs>
        <w:ind w:left="284" w:hanging="284"/>
        <w:jc w:val="both"/>
      </w:pPr>
      <w:r w:rsidRPr="00101139">
        <w:rPr>
          <w:rFonts w:ascii="Tahoma" w:hAnsi="Tahoma" w:cs="Tahoma"/>
        </w:rPr>
        <w:t xml:space="preserve">Bezpośrednio przed otwarciem ofert zamawiający poda kwotę, jaką </w:t>
      </w:r>
      <w:r w:rsidRPr="004E67AD">
        <w:rPr>
          <w:rFonts w:ascii="Tahoma" w:hAnsi="Tahoma" w:cs="Tahoma"/>
        </w:rPr>
        <w:t>zamierza przeznaczyć na sfinansowanie zamówienia</w:t>
      </w:r>
      <w:r w:rsidR="006225E3" w:rsidRPr="004E67AD">
        <w:rPr>
          <w:rFonts w:ascii="Tahoma" w:hAnsi="Tahoma" w:cs="Tahoma"/>
        </w:rPr>
        <w:t xml:space="preserve"> </w:t>
      </w:r>
      <w:r w:rsidRPr="004E67AD">
        <w:rPr>
          <w:rFonts w:ascii="Tahoma" w:hAnsi="Tahoma" w:cs="Tahoma"/>
        </w:rPr>
        <w:t>(kwota brutto – wraz z podatkiem VAT).</w:t>
      </w:r>
    </w:p>
    <w:p w14:paraId="0142022C" w14:textId="77777777" w:rsidR="00DB33D1" w:rsidRPr="004E67AD" w:rsidRDefault="00DB33D1" w:rsidP="00AD5147">
      <w:pPr>
        <w:pStyle w:val="Standard"/>
        <w:numPr>
          <w:ilvl w:val="2"/>
          <w:numId w:val="374"/>
        </w:numPr>
        <w:tabs>
          <w:tab w:val="left" w:pos="284"/>
        </w:tabs>
        <w:ind w:left="284" w:hanging="284"/>
        <w:jc w:val="both"/>
      </w:pPr>
      <w:r w:rsidRPr="004E67AD">
        <w:rPr>
          <w:rFonts w:ascii="Tahoma" w:hAnsi="Tahoma" w:cs="Tahoma"/>
        </w:rPr>
        <w:t xml:space="preserve">W trakcie sesji otwarcia ofert obecnym zostaną odczytane informacje, o których mowa w art. 86 ust. 4 ustawy </w:t>
      </w:r>
      <w:proofErr w:type="spellStart"/>
      <w:r w:rsidRPr="004E67AD">
        <w:rPr>
          <w:rFonts w:ascii="Tahoma" w:hAnsi="Tahoma" w:cs="Tahoma"/>
        </w:rPr>
        <w:t>Pzp</w:t>
      </w:r>
      <w:proofErr w:type="spellEnd"/>
      <w:r w:rsidRPr="004E67AD">
        <w:rPr>
          <w:rFonts w:ascii="Tahoma" w:hAnsi="Tahoma" w:cs="Tahoma"/>
        </w:rPr>
        <w:t>. Na zakończenie sesji otwarcia ofert przewodniczący powiadomi wykonawców o sposobie ogłoszenia wyników przetargu.</w:t>
      </w:r>
    </w:p>
    <w:p w14:paraId="5C59FCB1" w14:textId="03F5A093" w:rsidR="00DB33D1" w:rsidRPr="004E67AD" w:rsidRDefault="00DB33D1" w:rsidP="00AD5147">
      <w:pPr>
        <w:pStyle w:val="Standard"/>
        <w:numPr>
          <w:ilvl w:val="2"/>
          <w:numId w:val="374"/>
        </w:numPr>
        <w:tabs>
          <w:tab w:val="left" w:pos="284"/>
          <w:tab w:val="left" w:pos="568"/>
        </w:tabs>
        <w:ind w:left="284" w:hanging="284"/>
        <w:jc w:val="both"/>
      </w:pPr>
      <w:r w:rsidRPr="004E67AD">
        <w:rPr>
          <w:rFonts w:ascii="Tahoma" w:hAnsi="Tahoma" w:cs="Tahoma"/>
          <w:bCs/>
        </w:rPr>
        <w:t xml:space="preserve">Niezwłocznie po otwarciu ofert zamawiający zamieści na stronie internetowej </w:t>
      </w:r>
      <w:r w:rsidR="00B963FF" w:rsidRPr="004E67AD">
        <w:rPr>
          <w:rFonts w:ascii="Tahoma" w:hAnsi="Tahoma" w:cs="Tahoma"/>
          <w:bCs/>
        </w:rPr>
        <w:t xml:space="preserve">                                        </w:t>
      </w:r>
      <w:r w:rsidRPr="004E67AD">
        <w:rPr>
          <w:rFonts w:ascii="Tahoma" w:hAnsi="Tahoma" w:cs="Tahoma"/>
        </w:rPr>
        <w:t>(</w:t>
      </w:r>
      <w:r w:rsidR="000C69C2" w:rsidRPr="000C69C2">
        <w:rPr>
          <w:rStyle w:val="Hipercze"/>
          <w:rFonts w:ascii="Tahoma" w:hAnsi="Tahoma" w:cs="Tahoma"/>
          <w:color w:val="auto"/>
        </w:rPr>
        <w:t>http://pzzn.bip.powiatwodzislawski.pl</w:t>
      </w:r>
      <w:r w:rsidR="00AF07AD" w:rsidRPr="00AF07AD">
        <w:rPr>
          <w:rStyle w:val="Hipercze"/>
          <w:rFonts w:ascii="Tahoma" w:hAnsi="Tahoma" w:cs="Tahoma"/>
          <w:color w:val="auto"/>
        </w:rPr>
        <w:t>)</w:t>
      </w:r>
      <w:r w:rsidRPr="004E67AD">
        <w:rPr>
          <w:rFonts w:ascii="Tahoma" w:hAnsi="Tahoma" w:cs="Tahoma"/>
        </w:rPr>
        <w:t xml:space="preserve"> </w:t>
      </w:r>
      <w:r w:rsidRPr="004E67AD">
        <w:rPr>
          <w:rFonts w:ascii="Tahoma" w:hAnsi="Tahoma" w:cs="Tahoma"/>
          <w:bCs/>
        </w:rPr>
        <w:t xml:space="preserve"> informacje dotyczące:</w:t>
      </w:r>
    </w:p>
    <w:p w14:paraId="034000AD" w14:textId="77777777" w:rsidR="00DB33D1" w:rsidRPr="004E67AD" w:rsidRDefault="00DB33D1" w:rsidP="003A364E">
      <w:pPr>
        <w:pStyle w:val="NormalnyWeb"/>
        <w:spacing w:before="0" w:after="0"/>
        <w:ind w:left="567"/>
        <w:jc w:val="both"/>
        <w:rPr>
          <w:color w:val="auto"/>
        </w:rPr>
      </w:pPr>
      <w:r w:rsidRPr="004E67AD">
        <w:rPr>
          <w:rFonts w:ascii="Tahoma" w:hAnsi="Tahoma" w:cs="Tahoma"/>
          <w:bCs/>
          <w:color w:val="auto"/>
        </w:rPr>
        <w:t>1) kwoty, jaką zamierza przeznaczyć na sfinansowanie zamówienia;</w:t>
      </w:r>
    </w:p>
    <w:p w14:paraId="49669AC7" w14:textId="77777777" w:rsidR="00DB33D1" w:rsidRPr="004E67AD" w:rsidRDefault="00DB33D1" w:rsidP="003A364E">
      <w:pPr>
        <w:pStyle w:val="NormalnyWeb"/>
        <w:spacing w:before="0" w:after="0"/>
        <w:ind w:left="567"/>
        <w:jc w:val="both"/>
        <w:rPr>
          <w:color w:val="auto"/>
        </w:rPr>
      </w:pPr>
      <w:r w:rsidRPr="004E67AD">
        <w:rPr>
          <w:rFonts w:ascii="Tahoma" w:hAnsi="Tahoma" w:cs="Tahoma"/>
          <w:bCs/>
          <w:color w:val="auto"/>
        </w:rPr>
        <w:t>2) firm oraz adresów wykonawców, którzy złożyli oferty w terminie;</w:t>
      </w:r>
    </w:p>
    <w:p w14:paraId="004CAB67" w14:textId="77777777" w:rsidR="00DB33D1" w:rsidRPr="004E67AD" w:rsidRDefault="00DB33D1" w:rsidP="003A364E">
      <w:pPr>
        <w:pStyle w:val="NormalnyWeb"/>
        <w:spacing w:before="0" w:after="0"/>
        <w:ind w:left="567"/>
        <w:jc w:val="both"/>
        <w:rPr>
          <w:color w:val="auto"/>
        </w:rPr>
      </w:pPr>
      <w:r w:rsidRPr="004E67AD">
        <w:rPr>
          <w:rFonts w:ascii="Tahoma" w:hAnsi="Tahoma" w:cs="Tahoma"/>
          <w:bCs/>
          <w:color w:val="auto"/>
        </w:rPr>
        <w:t>3) ceny, terminu wykonania zamówienia, okresu gwarancji i warunków płatności zawartych w ofertach.</w:t>
      </w:r>
    </w:p>
    <w:p w14:paraId="18583023" w14:textId="341FD781" w:rsidR="00DB33D1" w:rsidRPr="004E67AD" w:rsidRDefault="00DB33D1" w:rsidP="00AD5147">
      <w:pPr>
        <w:pStyle w:val="Standard"/>
        <w:numPr>
          <w:ilvl w:val="0"/>
          <w:numId w:val="375"/>
        </w:numPr>
        <w:ind w:left="284" w:hanging="284"/>
        <w:jc w:val="both"/>
      </w:pPr>
      <w:r w:rsidRPr="004E67AD">
        <w:rPr>
          <w:rFonts w:ascii="Tahoma" w:hAnsi="Tahoma" w:cs="Tahoma"/>
        </w:rPr>
        <w:t xml:space="preserve">Wykonawca składa, stosownie do treści art. 24 ust. 11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b/>
        </w:rPr>
        <w:t>w terminie 3 dni od dnia zamieszczenia przez zamawiającego na stronie internetowej informacji z otwarcia ofert</w:t>
      </w:r>
      <w:r w:rsidRPr="004E67AD">
        <w:rPr>
          <w:rFonts w:ascii="Tahoma" w:hAnsi="Tahoma" w:cs="Tahoma"/>
        </w:rPr>
        <w:t xml:space="preserve">, tj. informacji, o których mowa w art. 86 ust. 5 ustawy </w:t>
      </w:r>
      <w:proofErr w:type="spellStart"/>
      <w:r w:rsidRPr="004E67AD">
        <w:rPr>
          <w:rFonts w:ascii="Tahoma" w:hAnsi="Tahoma" w:cs="Tahoma"/>
        </w:rPr>
        <w:t>Pzp</w:t>
      </w:r>
      <w:proofErr w:type="spellEnd"/>
      <w:r w:rsidRPr="004E67AD">
        <w:rPr>
          <w:rFonts w:ascii="Tahoma" w:hAnsi="Tahoma" w:cs="Tahoma"/>
        </w:rPr>
        <w:t xml:space="preserve">, oświadczenie o przynależności lub braku przynależności do tej samej grupy kapitałowej, o której mowa w art. 24 ust. 1 pkt 23 ustawy </w:t>
      </w:r>
      <w:proofErr w:type="spellStart"/>
      <w:r w:rsidRPr="004E67AD">
        <w:rPr>
          <w:rFonts w:ascii="Tahoma" w:hAnsi="Tahoma" w:cs="Tahoma"/>
        </w:rPr>
        <w:t>Pzp</w:t>
      </w:r>
      <w:proofErr w:type="spellEnd"/>
      <w:r w:rsidRPr="004E67AD">
        <w:rPr>
          <w:rFonts w:ascii="Tahoma" w:hAnsi="Tahoma" w:cs="Tahoma"/>
        </w:rPr>
        <w:t>. Wraz ze złożeniem oświadczenia, wykonawca może przedstawić dowody, że powiązania z</w:t>
      </w:r>
      <w:r w:rsidR="00957584">
        <w:rPr>
          <w:rFonts w:ascii="Tahoma" w:hAnsi="Tahoma" w:cs="Tahoma"/>
        </w:rPr>
        <w:t xml:space="preserve"> </w:t>
      </w:r>
      <w:r w:rsidRPr="004E67AD">
        <w:rPr>
          <w:rFonts w:ascii="Tahoma" w:hAnsi="Tahoma" w:cs="Tahoma"/>
        </w:rPr>
        <w:t>innym wykonawcą nie prowadzą do zakłócenia konkurencji w postępowaniu o udzielenie zamówienia.</w:t>
      </w:r>
    </w:p>
    <w:p w14:paraId="0A3B7E85" w14:textId="6D50A938" w:rsidR="00DB33D1" w:rsidRPr="004E67AD" w:rsidRDefault="00DB33D1" w:rsidP="00AD5147">
      <w:pPr>
        <w:pStyle w:val="Standard"/>
        <w:numPr>
          <w:ilvl w:val="0"/>
          <w:numId w:val="375"/>
        </w:numPr>
        <w:ind w:left="284" w:hanging="284"/>
        <w:jc w:val="both"/>
      </w:pPr>
      <w:r w:rsidRPr="004E67AD">
        <w:rPr>
          <w:rFonts w:ascii="Tahoma" w:hAnsi="Tahoma" w:cs="Tahoma"/>
          <w:u w:val="single"/>
        </w:rPr>
        <w:t xml:space="preserve">Zgodnie z art. 24aa ustawy </w:t>
      </w:r>
      <w:proofErr w:type="spellStart"/>
      <w:r w:rsidRPr="004E67AD">
        <w:rPr>
          <w:rFonts w:ascii="Tahoma" w:hAnsi="Tahoma" w:cs="Tahoma"/>
          <w:u w:val="single"/>
        </w:rPr>
        <w:t>Pzp</w:t>
      </w:r>
      <w:proofErr w:type="spellEnd"/>
      <w:r w:rsidRPr="004E67AD">
        <w:rPr>
          <w:rFonts w:ascii="Tahoma" w:hAnsi="Tahoma" w:cs="Tahoma"/>
          <w:u w:val="single"/>
        </w:rPr>
        <w:t xml:space="preserve">, zamawiający najpierw dokona oceny ofert, a następnie zbada, czy wykonawca, którego oferta została oceniona jako najkorzystniejsza, nie podlega wykluczeniu </w:t>
      </w:r>
      <w:r w:rsidRPr="004E67AD">
        <w:rPr>
          <w:rFonts w:ascii="Tahoma" w:hAnsi="Tahoma" w:cs="Tahoma"/>
          <w:bCs/>
          <w:u w:val="single"/>
        </w:rPr>
        <w:t xml:space="preserve">(art. 24 ust. 1 pkt 12-23 ustawy </w:t>
      </w:r>
      <w:proofErr w:type="spellStart"/>
      <w:r w:rsidRPr="004E67AD">
        <w:rPr>
          <w:rFonts w:ascii="Tahoma" w:hAnsi="Tahoma" w:cs="Tahoma"/>
          <w:bCs/>
          <w:u w:val="single"/>
        </w:rPr>
        <w:t>Pzp</w:t>
      </w:r>
      <w:proofErr w:type="spellEnd"/>
      <w:r w:rsidRPr="004E67AD">
        <w:rPr>
          <w:rFonts w:ascii="Tahoma" w:hAnsi="Tahoma" w:cs="Tahoma"/>
          <w:bCs/>
          <w:u w:val="single"/>
        </w:rPr>
        <w:t>).</w:t>
      </w:r>
    </w:p>
    <w:p w14:paraId="277160F5" w14:textId="54CD71D5" w:rsidR="00DB33D1" w:rsidRPr="004E67AD" w:rsidRDefault="00DB33D1" w:rsidP="00AD5147">
      <w:pPr>
        <w:pStyle w:val="Standard"/>
        <w:numPr>
          <w:ilvl w:val="0"/>
          <w:numId w:val="375"/>
        </w:numPr>
        <w:ind w:left="284" w:hanging="284"/>
        <w:jc w:val="both"/>
      </w:pPr>
      <w:r w:rsidRPr="004E67AD">
        <w:rPr>
          <w:rFonts w:ascii="Tahoma" w:hAnsi="Tahoma" w:cs="Tahoma"/>
        </w:rPr>
        <w:t xml:space="preserve">Z zastrzeżeniem wyjątków określonych w ustawie </w:t>
      </w:r>
      <w:proofErr w:type="spellStart"/>
      <w:r w:rsidRPr="004E67AD">
        <w:rPr>
          <w:rFonts w:ascii="Tahoma" w:hAnsi="Tahoma" w:cs="Tahoma"/>
        </w:rPr>
        <w:t>Pzp</w:t>
      </w:r>
      <w:proofErr w:type="spellEnd"/>
      <w:r w:rsidRPr="004E67AD">
        <w:rPr>
          <w:rFonts w:ascii="Tahoma" w:hAnsi="Tahoma" w:cs="Tahoma"/>
        </w:rPr>
        <w:t>, oferta niezgodna z ustawą Prawo zamówień publicznych lub nieodpowiadająca treści SIWZ, podlega odrzuceniu. Wszystkie</w:t>
      </w:r>
      <w:r w:rsidR="00A75BC2" w:rsidRPr="004E67AD">
        <w:rPr>
          <w:rFonts w:ascii="Tahoma" w:hAnsi="Tahoma" w:cs="Tahoma"/>
        </w:rPr>
        <w:t xml:space="preserve"> </w:t>
      </w:r>
      <w:r w:rsidRPr="004E67AD">
        <w:rPr>
          <w:rFonts w:ascii="Tahoma" w:hAnsi="Tahoma" w:cs="Tahoma"/>
        </w:rPr>
        <w:t xml:space="preserve">przesłanki, w przypadkach których zamawiający jest zobowiązany do odrzucenia oferty, zawarte są w art. 89 ustawy </w:t>
      </w:r>
      <w:proofErr w:type="spellStart"/>
      <w:r w:rsidRPr="004E67AD">
        <w:rPr>
          <w:rFonts w:ascii="Tahoma" w:hAnsi="Tahoma" w:cs="Tahoma"/>
        </w:rPr>
        <w:t>Pzp</w:t>
      </w:r>
      <w:proofErr w:type="spellEnd"/>
      <w:r w:rsidRPr="004E67AD">
        <w:rPr>
          <w:rFonts w:ascii="Tahoma" w:hAnsi="Tahoma" w:cs="Tahoma"/>
        </w:rPr>
        <w:t>.</w:t>
      </w:r>
    </w:p>
    <w:p w14:paraId="43A15C38" w14:textId="77777777" w:rsidR="00DB33D1" w:rsidRPr="004E67AD" w:rsidRDefault="00DB33D1" w:rsidP="00AD5147">
      <w:pPr>
        <w:pStyle w:val="Standard"/>
        <w:numPr>
          <w:ilvl w:val="0"/>
          <w:numId w:val="375"/>
        </w:numPr>
        <w:ind w:left="284" w:hanging="284"/>
        <w:jc w:val="both"/>
      </w:pPr>
      <w:r w:rsidRPr="004E67AD">
        <w:rPr>
          <w:rFonts w:ascii="Tahoma" w:hAnsi="Tahoma" w:cs="Tahoma"/>
        </w:rPr>
        <w:t>W toku dokonywania oceny złożonych ofert zamawiający może żądać udzielenia przez wykonawców wyjaśnień dotyczących treści złożonych przez nich ofert.</w:t>
      </w:r>
    </w:p>
    <w:p w14:paraId="205BABC2" w14:textId="77777777" w:rsidR="00DB33D1" w:rsidRPr="004E67AD" w:rsidRDefault="00DB33D1" w:rsidP="00AD5147">
      <w:pPr>
        <w:pStyle w:val="Standard"/>
        <w:numPr>
          <w:ilvl w:val="0"/>
          <w:numId w:val="375"/>
        </w:numPr>
        <w:ind w:left="284" w:hanging="284"/>
        <w:jc w:val="both"/>
      </w:pPr>
      <w:r w:rsidRPr="004E67AD">
        <w:rPr>
          <w:rFonts w:ascii="Tahoma" w:hAnsi="Tahoma" w:cs="Tahoma"/>
        </w:rPr>
        <w:t xml:space="preserve">Zamawiający poprawi w tekście oferty omyłki, wskazane w art. 87 ust. 2 ustawy </w:t>
      </w:r>
      <w:proofErr w:type="spellStart"/>
      <w:r w:rsidRPr="004E67AD">
        <w:rPr>
          <w:rFonts w:ascii="Tahoma" w:hAnsi="Tahoma" w:cs="Tahoma"/>
        </w:rPr>
        <w:t>Pzp</w:t>
      </w:r>
      <w:proofErr w:type="spellEnd"/>
      <w:r w:rsidRPr="004E67AD">
        <w:rPr>
          <w:rFonts w:ascii="Tahoma" w:hAnsi="Tahoma" w:cs="Tahoma"/>
        </w:rPr>
        <w:t>, niezwłocznie zawiadamiając o tym wykonawcę, którego oferta zostanie poprawiona.</w:t>
      </w:r>
    </w:p>
    <w:p w14:paraId="77D8FC07" w14:textId="4C9721FA" w:rsidR="00DB33D1" w:rsidRPr="004E67AD" w:rsidRDefault="00DB33D1" w:rsidP="00AD5147">
      <w:pPr>
        <w:pStyle w:val="Standard"/>
        <w:numPr>
          <w:ilvl w:val="0"/>
          <w:numId w:val="375"/>
        </w:numPr>
        <w:ind w:left="284" w:hanging="284"/>
        <w:jc w:val="both"/>
      </w:pPr>
      <w:r w:rsidRPr="004E67AD">
        <w:rPr>
          <w:rFonts w:ascii="Tahoma" w:hAnsi="Tahoma" w:cs="Tahoma"/>
        </w:rPr>
        <w:t>W przypadku, gdy złożona zostanie mniej niż jedna oferta niepodlegająca odrzuceniu, przetarg zostanie unieważniony. Zamawiający unieważni postępowanie także w innych przypadkach, określonych w</w:t>
      </w:r>
      <w:r w:rsidR="00F764AC" w:rsidRPr="004E67AD">
        <w:rPr>
          <w:rFonts w:ascii="Tahoma" w:hAnsi="Tahoma" w:cs="Tahoma"/>
        </w:rPr>
        <w:t> </w:t>
      </w:r>
      <w:r w:rsidRPr="004E67AD">
        <w:rPr>
          <w:rFonts w:ascii="Tahoma" w:hAnsi="Tahoma" w:cs="Tahoma"/>
        </w:rPr>
        <w:t xml:space="preserve">art. 93 ust. 1 ustawy </w:t>
      </w:r>
      <w:proofErr w:type="spellStart"/>
      <w:r w:rsidRPr="004E67AD">
        <w:rPr>
          <w:rFonts w:ascii="Tahoma" w:hAnsi="Tahoma" w:cs="Tahoma"/>
        </w:rPr>
        <w:t>Pzp</w:t>
      </w:r>
      <w:proofErr w:type="spellEnd"/>
      <w:r w:rsidRPr="004E67AD">
        <w:rPr>
          <w:rFonts w:ascii="Tahoma" w:hAnsi="Tahoma" w:cs="Tahoma"/>
        </w:rPr>
        <w:t>.</w:t>
      </w:r>
    </w:p>
    <w:p w14:paraId="5A498E7B" w14:textId="77777777" w:rsidR="00DB33D1" w:rsidRPr="004E67AD" w:rsidRDefault="00DB33D1" w:rsidP="00AD5147">
      <w:pPr>
        <w:pStyle w:val="Standard"/>
        <w:numPr>
          <w:ilvl w:val="0"/>
          <w:numId w:val="375"/>
        </w:numPr>
        <w:ind w:left="284" w:hanging="284"/>
        <w:jc w:val="both"/>
      </w:pPr>
      <w:r w:rsidRPr="004E67AD">
        <w:rPr>
          <w:rFonts w:ascii="Tahoma" w:hAnsi="Tahoma" w:cs="Tahoma"/>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0B155756" w14:textId="45195824" w:rsidR="00DB33D1" w:rsidRPr="004E67AD" w:rsidRDefault="00DB33D1" w:rsidP="00AD5147">
      <w:pPr>
        <w:pStyle w:val="Standard"/>
        <w:numPr>
          <w:ilvl w:val="0"/>
          <w:numId w:val="375"/>
        </w:numPr>
        <w:ind w:left="284" w:hanging="284"/>
        <w:jc w:val="both"/>
      </w:pPr>
      <w:r w:rsidRPr="004E67AD">
        <w:rPr>
          <w:rFonts w:ascii="Tahoma" w:hAnsi="Tahoma" w:cs="Tahoma"/>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r w:rsidR="000C69C2" w:rsidRPr="000C69C2">
        <w:rPr>
          <w:rStyle w:val="Hipercze"/>
          <w:rFonts w:ascii="Tahoma" w:hAnsi="Tahoma" w:cs="Tahoma"/>
          <w:color w:val="auto"/>
        </w:rPr>
        <w:t>http://pzzn.bip.powiatwodzislawski.pl</w:t>
      </w:r>
      <w:r w:rsidRPr="004E67AD">
        <w:rPr>
          <w:rFonts w:ascii="Tahoma" w:hAnsi="Tahoma" w:cs="Tahoma"/>
        </w:rPr>
        <w:t>.</w:t>
      </w:r>
    </w:p>
    <w:p w14:paraId="4CC43A7C" w14:textId="77777777" w:rsidR="00DB33D1" w:rsidRPr="004E67AD" w:rsidRDefault="00DB33D1" w:rsidP="00AD5147">
      <w:pPr>
        <w:pStyle w:val="Standard"/>
        <w:numPr>
          <w:ilvl w:val="0"/>
          <w:numId w:val="375"/>
        </w:numPr>
        <w:ind w:left="284" w:hanging="284"/>
        <w:jc w:val="both"/>
      </w:pPr>
      <w:r w:rsidRPr="004E67AD">
        <w:rPr>
          <w:rFonts w:ascii="Tahoma" w:hAnsi="Tahoma" w:cs="Tahoma"/>
        </w:rPr>
        <w:t xml:space="preserve">W przypadku dokonania wyboru najkorzystniejszej oferty, zawiadomienie o wyniku przetargu przesyłane do wykonawców, którzy złożyli oferty, będzie zawierało informacje, o których mowa w art. 92 ust. 1 ustawy </w:t>
      </w:r>
      <w:proofErr w:type="spellStart"/>
      <w:r w:rsidRPr="004E67AD">
        <w:rPr>
          <w:rFonts w:ascii="Tahoma" w:hAnsi="Tahoma" w:cs="Tahoma"/>
        </w:rPr>
        <w:t>Pzp</w:t>
      </w:r>
      <w:proofErr w:type="spellEnd"/>
      <w:r w:rsidRPr="004E67AD">
        <w:rPr>
          <w:rFonts w:ascii="Tahoma" w:hAnsi="Tahoma" w:cs="Tahoma"/>
        </w:rPr>
        <w:t>.</w:t>
      </w:r>
    </w:p>
    <w:p w14:paraId="0B0396BF" w14:textId="77777777" w:rsidR="006D01CC" w:rsidRPr="004E67AD" w:rsidRDefault="006D01CC" w:rsidP="003A364E">
      <w:pPr>
        <w:pStyle w:val="Standard"/>
        <w:jc w:val="both"/>
        <w:rPr>
          <w:rFonts w:ascii="Tahoma" w:hAnsi="Tahoma" w:cs="Tahoma"/>
          <w:b/>
          <w:i/>
          <w:u w:val="single"/>
        </w:rPr>
      </w:pPr>
    </w:p>
    <w:p w14:paraId="0B0AD38E" w14:textId="77777777" w:rsidR="00DB33D1" w:rsidRPr="004E67AD" w:rsidRDefault="00DB33D1" w:rsidP="003A364E">
      <w:pPr>
        <w:pStyle w:val="Standard"/>
        <w:numPr>
          <w:ilvl w:val="1"/>
          <w:numId w:val="11"/>
        </w:numPr>
        <w:tabs>
          <w:tab w:val="left" w:pos="284"/>
        </w:tabs>
        <w:jc w:val="both"/>
      </w:pPr>
      <w:r w:rsidRPr="004E67AD">
        <w:rPr>
          <w:rFonts w:ascii="Tahoma" w:hAnsi="Tahoma" w:cs="Tahoma"/>
          <w:b/>
          <w:i/>
          <w:u w:val="single"/>
        </w:rPr>
        <w:t>Tajemnica przedsiębiorstwa.</w:t>
      </w:r>
    </w:p>
    <w:p w14:paraId="39629BEB" w14:textId="77777777" w:rsidR="00DB33D1" w:rsidRPr="004E67AD" w:rsidRDefault="00DB33D1" w:rsidP="003A364E">
      <w:pPr>
        <w:pStyle w:val="Standard"/>
        <w:ind w:left="180"/>
        <w:jc w:val="both"/>
        <w:rPr>
          <w:rFonts w:ascii="Tahoma" w:hAnsi="Tahoma" w:cs="Tahoma"/>
          <w:b/>
          <w:i/>
          <w:sz w:val="18"/>
          <w:szCs w:val="18"/>
          <w:u w:val="single"/>
        </w:rPr>
      </w:pPr>
    </w:p>
    <w:p w14:paraId="17045C18" w14:textId="02DFC043" w:rsidR="00DB33D1" w:rsidRPr="004E67AD" w:rsidRDefault="00DB33D1" w:rsidP="00AD5147">
      <w:pPr>
        <w:pStyle w:val="Standard"/>
        <w:numPr>
          <w:ilvl w:val="0"/>
          <w:numId w:val="376"/>
        </w:numPr>
        <w:tabs>
          <w:tab w:val="left" w:pos="284"/>
        </w:tabs>
        <w:suppressAutoHyphens w:val="0"/>
        <w:ind w:left="284" w:hanging="284"/>
        <w:jc w:val="both"/>
      </w:pPr>
      <w:r w:rsidRPr="004E67AD">
        <w:rPr>
          <w:rFonts w:ascii="Tahoma" w:hAnsi="Tahoma" w:cs="Tahoma"/>
        </w:rPr>
        <w:t xml:space="preserve">Złożona oferta wraz z załącznikami będzie jawna, z wyjątkiem informacji stanowiących tajemnicę   przedsiębiorstwa w rozumieniu przepisów ustawy z dnia 16.04.1993 r. o zwalczaniu nieuczciwej konkurencji (tekst jednolity: Dz. U. z </w:t>
      </w:r>
      <w:r w:rsidR="00D85608" w:rsidRPr="00D85608">
        <w:rPr>
          <w:rFonts w:ascii="Tahoma" w:hAnsi="Tahoma" w:cs="Tahoma"/>
        </w:rPr>
        <w:t>2019 r., poz. 1010</w:t>
      </w:r>
      <w:r w:rsidR="00C650E0">
        <w:rPr>
          <w:rFonts w:ascii="Tahoma" w:hAnsi="Tahoma" w:cs="Tahoma"/>
        </w:rPr>
        <w:t xml:space="preserve"> ze zm.</w:t>
      </w:r>
      <w:r w:rsidRPr="004E67AD">
        <w:rPr>
          <w:rFonts w:ascii="Tahoma" w:hAnsi="Tahoma" w:cs="Tahoma"/>
        </w:rPr>
        <w:t xml:space="preserve">), co do których wykonawca nie później niż w terminie składania ofert </w:t>
      </w:r>
      <w:r w:rsidRPr="004E67AD">
        <w:rPr>
          <w:rFonts w:ascii="Tahoma" w:hAnsi="Tahoma" w:cs="Tahoma"/>
          <w:b/>
        </w:rPr>
        <w:t>zastrzegł</w:t>
      </w:r>
      <w:r w:rsidRPr="004E67AD">
        <w:rPr>
          <w:rFonts w:ascii="Tahoma" w:hAnsi="Tahoma" w:cs="Tahoma"/>
        </w:rPr>
        <w:t>, że nie mogą być udostępnione</w:t>
      </w:r>
      <w:r w:rsidRPr="004E67AD">
        <w:rPr>
          <w:rFonts w:ascii="Tahoma" w:hAnsi="Tahoma" w:cs="Tahoma"/>
          <w:b/>
        </w:rPr>
        <w:t xml:space="preserve"> </w:t>
      </w:r>
      <w:r w:rsidRPr="004E67AD">
        <w:rPr>
          <w:rFonts w:ascii="Tahoma" w:hAnsi="Tahoma" w:cs="Tahoma"/>
        </w:rPr>
        <w:t>oraz</w:t>
      </w:r>
      <w:r w:rsidRPr="004E67AD">
        <w:rPr>
          <w:rFonts w:ascii="Tahoma" w:hAnsi="Tahoma" w:cs="Tahoma"/>
          <w:b/>
        </w:rPr>
        <w:t xml:space="preserve"> </w:t>
      </w:r>
      <w:r w:rsidRPr="004E67AD">
        <w:rPr>
          <w:rFonts w:ascii="Tahoma" w:hAnsi="Tahoma" w:cs="Tahoma"/>
          <w:b/>
          <w:u w:val="single"/>
        </w:rPr>
        <w:t>wykazał,</w:t>
      </w:r>
      <w:r w:rsidRPr="004E67AD">
        <w:rPr>
          <w:rFonts w:ascii="Tahoma" w:hAnsi="Tahoma" w:cs="Tahoma"/>
          <w:b/>
        </w:rPr>
        <w:t xml:space="preserve"> iż zastrzeżone informacje stanowią tajemnicę przedsiębiorstwa. </w:t>
      </w:r>
      <w:r w:rsidRPr="004E67AD">
        <w:rPr>
          <w:rFonts w:ascii="Tahoma" w:hAnsi="Tahoma" w:cs="Tahoma"/>
        </w:rPr>
        <w:t>Wykonawca nie może zastrzec informacji, o</w:t>
      </w:r>
      <w:r w:rsidR="009C53FA" w:rsidRPr="004E67AD">
        <w:rPr>
          <w:rFonts w:ascii="Tahoma" w:hAnsi="Tahoma" w:cs="Tahoma"/>
        </w:rPr>
        <w:t> </w:t>
      </w:r>
      <w:r w:rsidRPr="004E67AD">
        <w:rPr>
          <w:rFonts w:ascii="Tahoma" w:hAnsi="Tahoma" w:cs="Tahoma"/>
        </w:rPr>
        <w:t>których mowa w</w:t>
      </w:r>
      <w:r w:rsidR="00C3002D" w:rsidRPr="004E67AD">
        <w:rPr>
          <w:rFonts w:ascii="Tahoma" w:hAnsi="Tahoma" w:cs="Tahoma"/>
        </w:rPr>
        <w:t> </w:t>
      </w:r>
      <w:r w:rsidRPr="004E67AD">
        <w:rPr>
          <w:rFonts w:ascii="Tahoma" w:hAnsi="Tahoma" w:cs="Tahoma"/>
        </w:rPr>
        <w:t>art.</w:t>
      </w:r>
      <w:r w:rsidR="00F764AC" w:rsidRPr="004E67AD">
        <w:rPr>
          <w:rFonts w:ascii="Tahoma" w:hAnsi="Tahoma" w:cs="Tahoma"/>
        </w:rPr>
        <w:t> </w:t>
      </w:r>
      <w:r w:rsidRPr="004E67AD">
        <w:rPr>
          <w:rFonts w:ascii="Tahoma" w:hAnsi="Tahoma" w:cs="Tahoma"/>
        </w:rPr>
        <w:t xml:space="preserve">86 ust. 4 ustawy </w:t>
      </w:r>
      <w:proofErr w:type="spellStart"/>
      <w:r w:rsidRPr="004E67AD">
        <w:rPr>
          <w:rFonts w:ascii="Tahoma" w:hAnsi="Tahoma" w:cs="Tahoma"/>
        </w:rPr>
        <w:t>Pzp</w:t>
      </w:r>
      <w:proofErr w:type="spellEnd"/>
      <w:r w:rsidRPr="004E67AD">
        <w:rPr>
          <w:rFonts w:ascii="Tahoma" w:hAnsi="Tahoma" w:cs="Tahoma"/>
        </w:rPr>
        <w:t>.</w:t>
      </w:r>
    </w:p>
    <w:p w14:paraId="1D4DB068" w14:textId="08F920B8" w:rsidR="00DB33D1" w:rsidRPr="004E67AD" w:rsidRDefault="00DB33D1" w:rsidP="00AD5147">
      <w:pPr>
        <w:pStyle w:val="Standard"/>
        <w:numPr>
          <w:ilvl w:val="0"/>
          <w:numId w:val="376"/>
        </w:numPr>
        <w:tabs>
          <w:tab w:val="left" w:pos="284"/>
        </w:tabs>
        <w:suppressAutoHyphens w:val="0"/>
        <w:ind w:left="284" w:hanging="284"/>
        <w:jc w:val="both"/>
      </w:pPr>
      <w:r w:rsidRPr="004E67AD">
        <w:rPr>
          <w:rFonts w:ascii="Tahoma" w:hAnsi="Tahoma" w:cs="Tahoma"/>
        </w:rPr>
        <w:t>W przypadku gdy wykonawca nie wykaże, że zastrzeżone informacje stanowią tajemnicę przedsiębiorstwa w</w:t>
      </w:r>
      <w:r w:rsidR="00F764AC" w:rsidRPr="004E67AD">
        <w:rPr>
          <w:rFonts w:ascii="Tahoma" w:hAnsi="Tahoma" w:cs="Tahoma"/>
        </w:rPr>
        <w:t> </w:t>
      </w:r>
      <w:r w:rsidRPr="004E67AD">
        <w:rPr>
          <w:rFonts w:ascii="Tahoma" w:hAnsi="Tahoma" w:cs="Tahoma"/>
        </w:rPr>
        <w:t>rozumieniu art. 11 ust. 4 ustawy o zwalczaniu nieuczciwej konkurencji zamawiający uzna zastrzeżenie tajemnicy za bezskuteczne, o czym poinformuje wykonawcę.</w:t>
      </w:r>
    </w:p>
    <w:p w14:paraId="48753549" w14:textId="77777777" w:rsidR="00DB33D1" w:rsidRPr="004E67AD" w:rsidRDefault="00DB33D1" w:rsidP="00AD5147">
      <w:pPr>
        <w:pStyle w:val="Standard"/>
        <w:numPr>
          <w:ilvl w:val="0"/>
          <w:numId w:val="376"/>
        </w:numPr>
        <w:tabs>
          <w:tab w:val="left" w:pos="284"/>
        </w:tabs>
        <w:suppressAutoHyphens w:val="0"/>
        <w:ind w:left="284" w:hanging="284"/>
        <w:jc w:val="both"/>
      </w:pPr>
      <w:r w:rsidRPr="004E67AD">
        <w:rPr>
          <w:rFonts w:ascii="Tahoma" w:hAnsi="Tahoma" w:cs="Tahoma"/>
        </w:rPr>
        <w:lastRenderedPageBreak/>
        <w:t>Informacje stanowiące tajemnicę przedsiębiorstwa, powinny być zgrupowane i stanowić oddzielną część oferty, opisaną w następujący sposób: „tajemnica przedsiębiorstwa – tylko do wglądu przez zamawiającego”.</w:t>
      </w:r>
    </w:p>
    <w:p w14:paraId="4AADEC4E" w14:textId="77777777" w:rsidR="009419C5" w:rsidRPr="004E67AD" w:rsidRDefault="009419C5" w:rsidP="003A364E">
      <w:pPr>
        <w:pStyle w:val="Textbody"/>
        <w:tabs>
          <w:tab w:val="left" w:pos="1701"/>
        </w:tabs>
        <w:ind w:left="567" w:hanging="567"/>
        <w:rPr>
          <w:rFonts w:ascii="Tahoma" w:hAnsi="Tahoma" w:cs="Tahoma"/>
          <w:b w:val="0"/>
        </w:rPr>
      </w:pPr>
    </w:p>
    <w:p w14:paraId="72CE4F7C" w14:textId="77777777" w:rsidR="00DB33D1" w:rsidRPr="00957584" w:rsidRDefault="00DB33D1" w:rsidP="003A364E">
      <w:pPr>
        <w:pStyle w:val="Stopka"/>
        <w:numPr>
          <w:ilvl w:val="1"/>
          <w:numId w:val="11"/>
        </w:numPr>
        <w:tabs>
          <w:tab w:val="clear" w:pos="4536"/>
          <w:tab w:val="clear" w:pos="9072"/>
          <w:tab w:val="left" w:pos="142"/>
        </w:tabs>
        <w:jc w:val="both"/>
      </w:pPr>
      <w:r w:rsidRPr="00957584">
        <w:rPr>
          <w:rFonts w:ascii="Tahoma" w:hAnsi="Tahoma" w:cs="Tahoma"/>
          <w:b/>
          <w:i/>
          <w:u w:val="single"/>
        </w:rPr>
        <w:t>Opis sposobu obliczania ceny.</w:t>
      </w:r>
    </w:p>
    <w:p w14:paraId="6FCC4F24" w14:textId="77777777" w:rsidR="00DB33D1" w:rsidRPr="00C650E0" w:rsidRDefault="00DB33D1" w:rsidP="00C650E0">
      <w:pPr>
        <w:pStyle w:val="Standard"/>
        <w:suppressAutoHyphens w:val="0"/>
        <w:jc w:val="both"/>
        <w:rPr>
          <w:rFonts w:ascii="Tahoma" w:hAnsi="Tahoma" w:cs="Tahoma"/>
        </w:rPr>
      </w:pPr>
    </w:p>
    <w:p w14:paraId="3CD6708B" w14:textId="77777777" w:rsidR="00C650E0" w:rsidRPr="00C650E0" w:rsidRDefault="00C650E0" w:rsidP="00C650E0">
      <w:pPr>
        <w:jc w:val="both"/>
        <w:rPr>
          <w:rFonts w:ascii="Tahoma" w:hAnsi="Tahoma" w:cs="Tahoma"/>
          <w:sz w:val="20"/>
          <w:szCs w:val="20"/>
        </w:rPr>
      </w:pPr>
      <w:r w:rsidRPr="00C650E0">
        <w:rPr>
          <w:rFonts w:ascii="Tahoma" w:hAnsi="Tahoma" w:cs="Tahoma"/>
          <w:sz w:val="20"/>
          <w:szCs w:val="20"/>
        </w:rPr>
        <w:t>Wykonawca określi cenę wg następujących zasad:</w:t>
      </w:r>
    </w:p>
    <w:p w14:paraId="5651E35D" w14:textId="1E8C5408" w:rsidR="007C1F06" w:rsidRDefault="00C650E0" w:rsidP="007C1F06">
      <w:pPr>
        <w:widowControl/>
        <w:numPr>
          <w:ilvl w:val="1"/>
          <w:numId w:val="410"/>
        </w:numPr>
        <w:tabs>
          <w:tab w:val="clear" w:pos="360"/>
        </w:tabs>
        <w:suppressAutoHyphens w:val="0"/>
        <w:autoSpaceDN/>
        <w:ind w:left="284" w:hanging="284"/>
        <w:jc w:val="both"/>
        <w:textAlignment w:val="auto"/>
        <w:rPr>
          <w:rFonts w:ascii="Tahoma" w:hAnsi="Tahoma" w:cs="Tahoma"/>
          <w:sz w:val="20"/>
          <w:szCs w:val="20"/>
        </w:rPr>
      </w:pPr>
      <w:r w:rsidRPr="00C650E0">
        <w:rPr>
          <w:rFonts w:ascii="Tahoma" w:hAnsi="Tahoma" w:cs="Tahoma"/>
          <w:sz w:val="20"/>
          <w:szCs w:val="20"/>
        </w:rPr>
        <w:t>Cena ofertowa (z właściwym podatkiem VAT), określona na podstawie opisu przedmiotu zamówienia winna obejmować wszelkie koszty i składniki związane z realizacją zamówienia, uwzględniając cały zakres przedmiotu zamówienia oraz ewentualne ryzyko wynikające z okoliczności, które można było przewidzieć w terminie opracowywania oferty do czasu jej złożenia. Cena ofertowa powinna zawierać koszty wymiany układów pomiarowych jeżeli będzie taka konieczność.</w:t>
      </w:r>
    </w:p>
    <w:p w14:paraId="18B3F7E3" w14:textId="2F5B22C6" w:rsidR="00C650E0" w:rsidRPr="007C1F06" w:rsidRDefault="00C650E0" w:rsidP="007C1F06">
      <w:pPr>
        <w:widowControl/>
        <w:numPr>
          <w:ilvl w:val="1"/>
          <w:numId w:val="410"/>
        </w:numPr>
        <w:tabs>
          <w:tab w:val="clear" w:pos="360"/>
        </w:tabs>
        <w:suppressAutoHyphens w:val="0"/>
        <w:autoSpaceDN/>
        <w:ind w:left="284" w:hanging="284"/>
        <w:jc w:val="both"/>
        <w:textAlignment w:val="auto"/>
        <w:rPr>
          <w:rFonts w:ascii="Tahoma" w:hAnsi="Tahoma" w:cs="Tahoma"/>
          <w:sz w:val="20"/>
          <w:szCs w:val="20"/>
        </w:rPr>
      </w:pPr>
      <w:r w:rsidRPr="007C1F06">
        <w:rPr>
          <w:rFonts w:ascii="Tahoma" w:hAnsi="Tahoma" w:cs="Tahoma"/>
          <w:sz w:val="20"/>
          <w:szCs w:val="20"/>
        </w:rPr>
        <w:t xml:space="preserve">Wykonawca zobowiązany jest do wypełnienia „Formularza cenowego”, stanowiącego załącznik nr 3 do Działu II SIWZ. </w:t>
      </w:r>
      <w:r w:rsidR="007C1F06" w:rsidRPr="007C1F06">
        <w:rPr>
          <w:rFonts w:ascii="Tahoma" w:hAnsi="Tahoma" w:cs="Tahoma"/>
          <w:sz w:val="20"/>
          <w:szCs w:val="20"/>
        </w:rPr>
        <w:t>Dla wszystkich punktów poboru gazu należy doliczyć podatek akcyzowy.</w:t>
      </w:r>
    </w:p>
    <w:p w14:paraId="4B3974E3" w14:textId="77777777" w:rsidR="00C650E0" w:rsidRPr="00C650E0" w:rsidRDefault="00C650E0" w:rsidP="00DD1A16">
      <w:pPr>
        <w:widowControl/>
        <w:numPr>
          <w:ilvl w:val="1"/>
          <w:numId w:val="410"/>
        </w:numPr>
        <w:tabs>
          <w:tab w:val="clear" w:pos="360"/>
          <w:tab w:val="num" w:pos="284"/>
        </w:tabs>
        <w:suppressAutoHyphens w:val="0"/>
        <w:overflowPunct w:val="0"/>
        <w:autoSpaceDE w:val="0"/>
        <w:autoSpaceDN/>
        <w:ind w:left="284" w:hanging="284"/>
        <w:jc w:val="both"/>
        <w:rPr>
          <w:rFonts w:ascii="Tahoma" w:hAnsi="Tahoma" w:cs="Tahoma"/>
          <w:sz w:val="20"/>
          <w:szCs w:val="20"/>
        </w:rPr>
      </w:pPr>
      <w:r w:rsidRPr="00C650E0">
        <w:rPr>
          <w:rFonts w:ascii="Tahoma" w:hAnsi="Tahoma" w:cs="Tahoma"/>
          <w:sz w:val="20"/>
          <w:szCs w:val="20"/>
        </w:rPr>
        <w:t>Cenę należy wyliczyć na Formularzu cenowym w następujący sposób:</w:t>
      </w:r>
    </w:p>
    <w:p w14:paraId="764615DB" w14:textId="77777777" w:rsidR="00C650E0" w:rsidRPr="00C650E0" w:rsidRDefault="00C650E0" w:rsidP="00DD1A16">
      <w:pPr>
        <w:widowControl/>
        <w:numPr>
          <w:ilvl w:val="0"/>
          <w:numId w:val="411"/>
        </w:numPr>
        <w:suppressAutoHyphens w:val="0"/>
        <w:autoSpaceDE w:val="0"/>
        <w:autoSpaceDN/>
        <w:ind w:left="568" w:hanging="284"/>
        <w:jc w:val="both"/>
        <w:textAlignment w:val="auto"/>
        <w:rPr>
          <w:rFonts w:ascii="Tahoma" w:hAnsi="Tahoma" w:cs="Tahoma"/>
          <w:sz w:val="20"/>
          <w:szCs w:val="20"/>
        </w:rPr>
      </w:pPr>
      <w:r w:rsidRPr="00C650E0">
        <w:rPr>
          <w:rFonts w:ascii="Tahoma" w:hAnsi="Tahoma" w:cs="Tahoma"/>
          <w:sz w:val="20"/>
          <w:szCs w:val="20"/>
        </w:rPr>
        <w:t xml:space="preserve">cena jednostkowa netto (kol. 5) x przewidywana wielkość w okresie trwania umowy (kol. 3) = wartość netto </w:t>
      </w:r>
      <w:bookmarkStart w:id="11" w:name="_Hlk5695160"/>
      <w:r w:rsidRPr="00C650E0">
        <w:rPr>
          <w:rFonts w:ascii="Tahoma" w:hAnsi="Tahoma" w:cs="Tahoma"/>
          <w:sz w:val="20"/>
          <w:szCs w:val="20"/>
        </w:rPr>
        <w:t>(kol. 6)</w:t>
      </w:r>
      <w:bookmarkEnd w:id="11"/>
      <w:r w:rsidRPr="00C650E0">
        <w:rPr>
          <w:rFonts w:ascii="Tahoma" w:hAnsi="Tahoma" w:cs="Tahoma"/>
          <w:sz w:val="20"/>
          <w:szCs w:val="20"/>
        </w:rPr>
        <w:t xml:space="preserve">, </w:t>
      </w:r>
      <w:r w:rsidRPr="00C650E0">
        <w:rPr>
          <w:rFonts w:ascii="Tahoma" w:hAnsi="Tahoma" w:cs="Tahoma"/>
          <w:b/>
          <w:sz w:val="20"/>
          <w:szCs w:val="20"/>
          <w:u w:val="single"/>
        </w:rPr>
        <w:t>wartość netto (kol. 6) dla każdej pozycji należy podać w złotówkach</w:t>
      </w:r>
      <w:r w:rsidRPr="00C650E0">
        <w:rPr>
          <w:rFonts w:ascii="Tahoma" w:hAnsi="Tahoma" w:cs="Tahoma"/>
          <w:sz w:val="20"/>
          <w:szCs w:val="20"/>
        </w:rPr>
        <w:t>,</w:t>
      </w:r>
    </w:p>
    <w:p w14:paraId="79C17A40" w14:textId="77777777" w:rsidR="00C650E0" w:rsidRPr="00C650E0" w:rsidRDefault="00C650E0" w:rsidP="00DD1A16">
      <w:pPr>
        <w:widowControl/>
        <w:numPr>
          <w:ilvl w:val="0"/>
          <w:numId w:val="411"/>
        </w:numPr>
        <w:suppressAutoHyphens w:val="0"/>
        <w:autoSpaceDE w:val="0"/>
        <w:autoSpaceDN/>
        <w:ind w:left="567" w:hanging="283"/>
        <w:jc w:val="both"/>
        <w:textAlignment w:val="auto"/>
        <w:rPr>
          <w:rFonts w:ascii="Tahoma" w:hAnsi="Tahoma" w:cs="Tahoma"/>
          <w:sz w:val="20"/>
          <w:szCs w:val="20"/>
        </w:rPr>
      </w:pPr>
      <w:r w:rsidRPr="00C650E0">
        <w:rPr>
          <w:rFonts w:ascii="Tahoma" w:hAnsi="Tahoma" w:cs="Tahoma"/>
          <w:sz w:val="20"/>
          <w:szCs w:val="20"/>
        </w:rPr>
        <w:t>należy podać stawkę (kol. 7) i kwotę (kol. 8) podatku VAT, a następnie wyliczyć wartość brutto (kol. 9), która stanowi sumę wartości netto (kol. 6) i kwoty podatku VAT (kol. 8),</w:t>
      </w:r>
    </w:p>
    <w:p w14:paraId="0E7BE7A8" w14:textId="77777777" w:rsidR="00C650E0" w:rsidRPr="00C650E0" w:rsidRDefault="00C650E0" w:rsidP="00DD1A16">
      <w:pPr>
        <w:widowControl/>
        <w:numPr>
          <w:ilvl w:val="0"/>
          <w:numId w:val="411"/>
        </w:numPr>
        <w:suppressAutoHyphens w:val="0"/>
        <w:autoSpaceDE w:val="0"/>
        <w:autoSpaceDN/>
        <w:ind w:left="567" w:hanging="283"/>
        <w:jc w:val="both"/>
        <w:textAlignment w:val="auto"/>
        <w:rPr>
          <w:rFonts w:ascii="Tahoma" w:hAnsi="Tahoma" w:cs="Tahoma"/>
          <w:sz w:val="20"/>
          <w:szCs w:val="20"/>
        </w:rPr>
      </w:pPr>
      <w:r w:rsidRPr="00C650E0">
        <w:rPr>
          <w:rFonts w:ascii="Tahoma" w:hAnsi="Tahoma" w:cs="Tahoma"/>
          <w:sz w:val="20"/>
          <w:szCs w:val="20"/>
        </w:rPr>
        <w:t>w wierszu „Inne” dla każdej taryfy dystrybucyjnej w kol. 6 i 9 należy podać inne opłaty, które wykonawca  jest zobowiązany ponieść.</w:t>
      </w:r>
    </w:p>
    <w:p w14:paraId="4272DBFE" w14:textId="77777777" w:rsidR="00C650E0" w:rsidRPr="00C650E0" w:rsidRDefault="00C650E0" w:rsidP="00C650E0">
      <w:pPr>
        <w:overflowPunct w:val="0"/>
        <w:autoSpaceDE w:val="0"/>
        <w:ind w:left="284"/>
        <w:jc w:val="both"/>
        <w:rPr>
          <w:rFonts w:ascii="Tahoma" w:hAnsi="Tahoma" w:cs="Tahoma"/>
          <w:sz w:val="20"/>
          <w:szCs w:val="20"/>
        </w:rPr>
      </w:pPr>
      <w:r w:rsidRPr="00C650E0">
        <w:rPr>
          <w:rFonts w:ascii="Tahoma" w:hAnsi="Tahoma" w:cs="Tahoma"/>
          <w:sz w:val="20"/>
          <w:szCs w:val="20"/>
        </w:rPr>
        <w:t>Należy zsumować wszystkie wartości brutto wycenionych pozycji wraz z wartościami podanymi w wierszach „Inne”, tak wyliczona wartość stanowi cenę brutto oferty. Następnie cenę brutto oferty należy przenieść do „Formularza ofertowego”. W Formularzu cenowym należy również zsumować wszystkie wartości netto wycenionych pozycji wraz z wartościami podanymi w wierszach „Inne” oraz kwoty podatku VAT.</w:t>
      </w:r>
    </w:p>
    <w:p w14:paraId="4B6E6F72" w14:textId="77777777" w:rsidR="00C650E0" w:rsidRPr="00C650E0" w:rsidRDefault="00C650E0" w:rsidP="00DD1A16">
      <w:pPr>
        <w:widowControl/>
        <w:numPr>
          <w:ilvl w:val="1"/>
          <w:numId w:val="410"/>
        </w:numPr>
        <w:tabs>
          <w:tab w:val="clear" w:pos="360"/>
          <w:tab w:val="num" w:pos="284"/>
        </w:tabs>
        <w:suppressAutoHyphens w:val="0"/>
        <w:overflowPunct w:val="0"/>
        <w:autoSpaceDE w:val="0"/>
        <w:autoSpaceDN/>
        <w:ind w:left="284" w:hanging="284"/>
        <w:jc w:val="both"/>
        <w:rPr>
          <w:rFonts w:ascii="Tahoma" w:hAnsi="Tahoma" w:cs="Tahoma"/>
          <w:sz w:val="20"/>
          <w:szCs w:val="20"/>
        </w:rPr>
      </w:pPr>
      <w:r w:rsidRPr="00C650E0">
        <w:rPr>
          <w:rFonts w:ascii="Tahoma" w:hAnsi="Tahoma" w:cs="Tahoma"/>
          <w:sz w:val="20"/>
          <w:szCs w:val="20"/>
        </w:rPr>
        <w:t>Zamawiający dokona sprawdzenia poprawności wyliczenia ceny oraz dokona poprawy oczywistych omyłek rachunkowych, zgodnie ze sposobem obliczania ceny określonym w pkt 3 powyżej, przyjmując, że podane wielkości (kol. 3) oraz ceny jednostkowe netto (kol. 5) są prawidłowe.</w:t>
      </w:r>
    </w:p>
    <w:p w14:paraId="66B64FE3" w14:textId="77777777" w:rsidR="00C650E0" w:rsidRPr="00C650E0" w:rsidRDefault="00C650E0" w:rsidP="00DD1A16">
      <w:pPr>
        <w:widowControl/>
        <w:numPr>
          <w:ilvl w:val="1"/>
          <w:numId w:val="410"/>
        </w:numPr>
        <w:tabs>
          <w:tab w:val="clear" w:pos="360"/>
          <w:tab w:val="num" w:pos="284"/>
        </w:tabs>
        <w:suppressAutoHyphens w:val="0"/>
        <w:overflowPunct w:val="0"/>
        <w:autoSpaceDE w:val="0"/>
        <w:autoSpaceDN/>
        <w:ind w:left="284" w:hanging="284"/>
        <w:jc w:val="both"/>
        <w:rPr>
          <w:rFonts w:ascii="Tahoma" w:hAnsi="Tahoma" w:cs="Tahoma"/>
          <w:sz w:val="20"/>
          <w:szCs w:val="20"/>
        </w:rPr>
      </w:pPr>
      <w:r w:rsidRPr="00C650E0">
        <w:rPr>
          <w:rFonts w:ascii="Tahoma" w:hAnsi="Tahoma" w:cs="Tahoma"/>
          <w:sz w:val="20"/>
          <w:szCs w:val="20"/>
        </w:rPr>
        <w:t>Oferowana cena ma formę wynagrodzenia ryczałtowo-ilościowego. Wynagrodzenie rzeczywiste obliczane będzie indywidualnie dla każdego punktu odbioru, jako iloczyn ilości gazu, ustalonej na podstawie odczytów wskazań urządzenia pomiarowego zainstalowanego w układzie pomiarowo rozliczeniowym (gazu zużytego) oraz odpowiednich dla danej taryfy cen jednostkowych gazu oraz cen dystrybucyjnych zawartych w „Formularzu cenowym”. Do wyliczonej należności wykonawca doliczy podatek VAT według obowiązującej stawki oraz „Inne” opłaty wskazane w Formularzu cenowym.</w:t>
      </w:r>
    </w:p>
    <w:p w14:paraId="7B23B1BF" w14:textId="77777777" w:rsidR="00C650E0" w:rsidRPr="00C650E0" w:rsidRDefault="00C650E0" w:rsidP="00DD1A16">
      <w:pPr>
        <w:widowControl/>
        <w:numPr>
          <w:ilvl w:val="1"/>
          <w:numId w:val="410"/>
        </w:numPr>
        <w:tabs>
          <w:tab w:val="clear" w:pos="360"/>
        </w:tabs>
        <w:suppressAutoHyphens w:val="0"/>
        <w:autoSpaceDN/>
        <w:ind w:left="284" w:hanging="284"/>
        <w:jc w:val="both"/>
        <w:textAlignment w:val="auto"/>
        <w:rPr>
          <w:rFonts w:ascii="Tahoma" w:hAnsi="Tahoma" w:cs="Tahoma"/>
          <w:sz w:val="20"/>
          <w:szCs w:val="20"/>
        </w:rPr>
      </w:pPr>
      <w:r w:rsidRPr="00C650E0">
        <w:rPr>
          <w:rFonts w:ascii="Tahoma" w:hAnsi="Tahoma" w:cs="Tahoma"/>
          <w:sz w:val="20"/>
          <w:szCs w:val="20"/>
        </w:rPr>
        <w:t>Stawka podatku VAT należy wyliczyć zgodnie z ustawą z dnia 11 marca 2004 roku o podatku od towarów i usług (tekst jednolity Dz. U. z 2020 r. poz. 106 ze zm.).</w:t>
      </w:r>
    </w:p>
    <w:p w14:paraId="2366D703" w14:textId="77777777" w:rsidR="00C650E0" w:rsidRPr="00C650E0" w:rsidRDefault="00C650E0" w:rsidP="00DD1A16">
      <w:pPr>
        <w:widowControl/>
        <w:numPr>
          <w:ilvl w:val="1"/>
          <w:numId w:val="410"/>
        </w:numPr>
        <w:tabs>
          <w:tab w:val="clear" w:pos="360"/>
        </w:tabs>
        <w:suppressAutoHyphens w:val="0"/>
        <w:autoSpaceDN/>
        <w:ind w:left="284" w:hanging="284"/>
        <w:jc w:val="both"/>
        <w:textAlignment w:val="auto"/>
        <w:rPr>
          <w:rFonts w:ascii="Tahoma" w:hAnsi="Tahoma" w:cs="Tahoma"/>
          <w:sz w:val="20"/>
          <w:szCs w:val="20"/>
        </w:rPr>
      </w:pPr>
      <w:r w:rsidRPr="00C650E0">
        <w:rPr>
          <w:rFonts w:ascii="Tahoma" w:hAnsi="Tahoma" w:cs="Tahoma"/>
          <w:sz w:val="20"/>
          <w:szCs w:val="20"/>
          <w:lang w:val="cs-CZ"/>
        </w:rPr>
        <w:t>Cena oferty musi być wyrażona w złotych polskich z dokładnością do dwóch miejsc po przecinku, a ceny jednostkowe muszą być wyrażone w jednostkach zawartych w formularzu cenowym z dokładnością do maksymalnie pięciu miejsc po przecinku, z zachowaniem prawidłowego zaokrąglania zgodnego z zasadami matematycznymi. Zamawiający nie dopuszcza rozliczenia w walutach obcych</w:t>
      </w:r>
      <w:r w:rsidRPr="00C650E0">
        <w:rPr>
          <w:rFonts w:ascii="Tahoma" w:hAnsi="Tahoma" w:cs="Tahoma"/>
          <w:sz w:val="20"/>
          <w:szCs w:val="20"/>
        </w:rPr>
        <w:t>.</w:t>
      </w:r>
    </w:p>
    <w:p w14:paraId="3B5353D9" w14:textId="77777777" w:rsidR="00C650E0" w:rsidRPr="00C650E0" w:rsidRDefault="00C650E0" w:rsidP="00DD1A16">
      <w:pPr>
        <w:widowControl/>
        <w:numPr>
          <w:ilvl w:val="1"/>
          <w:numId w:val="410"/>
        </w:numPr>
        <w:tabs>
          <w:tab w:val="clear" w:pos="360"/>
        </w:tabs>
        <w:suppressAutoHyphens w:val="0"/>
        <w:autoSpaceDN/>
        <w:ind w:left="284" w:hanging="284"/>
        <w:jc w:val="both"/>
        <w:textAlignment w:val="auto"/>
        <w:rPr>
          <w:rFonts w:ascii="Tahoma" w:hAnsi="Tahoma" w:cs="Tahoma"/>
          <w:sz w:val="20"/>
          <w:szCs w:val="20"/>
        </w:rPr>
      </w:pPr>
      <w:r w:rsidRPr="00C650E0">
        <w:rPr>
          <w:rFonts w:ascii="Tahoma" w:hAnsi="Tahoma" w:cs="Tahoma"/>
          <w:sz w:val="20"/>
          <w:szCs w:val="20"/>
        </w:rPr>
        <w:t>Wykonawca może zaoferować tylko jedną cenę jednostkową dla danej taryfy.</w:t>
      </w:r>
    </w:p>
    <w:p w14:paraId="06C489CC" w14:textId="77777777" w:rsidR="00C650E0" w:rsidRPr="00C650E0" w:rsidRDefault="00C650E0" w:rsidP="00DD1A16">
      <w:pPr>
        <w:widowControl/>
        <w:numPr>
          <w:ilvl w:val="1"/>
          <w:numId w:val="410"/>
        </w:numPr>
        <w:tabs>
          <w:tab w:val="clear" w:pos="360"/>
        </w:tabs>
        <w:suppressAutoHyphens w:val="0"/>
        <w:autoSpaceDN/>
        <w:ind w:left="284" w:hanging="284"/>
        <w:jc w:val="both"/>
        <w:textAlignment w:val="auto"/>
        <w:rPr>
          <w:rFonts w:ascii="Tahoma" w:hAnsi="Tahoma" w:cs="Tahoma"/>
          <w:sz w:val="20"/>
          <w:szCs w:val="20"/>
        </w:rPr>
      </w:pPr>
      <w:r w:rsidRPr="00C650E0">
        <w:rPr>
          <w:rFonts w:ascii="Tahoma" w:hAnsi="Tahoma" w:cs="Tahoma"/>
          <w:sz w:val="20"/>
          <w:szCs w:val="20"/>
        </w:rPr>
        <w:t>Zamawiający nie będzie udzielał zaliczek na realizację zamówienia.</w:t>
      </w:r>
    </w:p>
    <w:p w14:paraId="51040B10" w14:textId="77777777" w:rsidR="00C650E0" w:rsidRPr="00C650E0" w:rsidRDefault="00C650E0" w:rsidP="00DD1A16">
      <w:pPr>
        <w:widowControl/>
        <w:numPr>
          <w:ilvl w:val="1"/>
          <w:numId w:val="410"/>
        </w:numPr>
        <w:tabs>
          <w:tab w:val="clear" w:pos="360"/>
        </w:tabs>
        <w:suppressAutoHyphens w:val="0"/>
        <w:autoSpaceDN/>
        <w:ind w:left="284" w:hanging="284"/>
        <w:jc w:val="both"/>
        <w:textAlignment w:val="auto"/>
        <w:rPr>
          <w:rFonts w:ascii="Tahoma" w:hAnsi="Tahoma" w:cs="Tahoma"/>
          <w:sz w:val="20"/>
          <w:szCs w:val="20"/>
        </w:rPr>
      </w:pPr>
      <w:r w:rsidRPr="00C650E0">
        <w:rPr>
          <w:rFonts w:ascii="Tahoma" w:hAnsi="Tahoma" w:cs="Tahoma"/>
          <w:sz w:val="20"/>
          <w:szCs w:val="20"/>
        </w:rPr>
        <w:t>Nie będą również prowadzone żadne negocjacje z wykonawcami.</w:t>
      </w:r>
    </w:p>
    <w:p w14:paraId="266E793F" w14:textId="46C801C4" w:rsidR="00606D57" w:rsidRPr="00C650E0" w:rsidRDefault="00606D57" w:rsidP="00DD1A16">
      <w:pPr>
        <w:widowControl/>
        <w:numPr>
          <w:ilvl w:val="1"/>
          <w:numId w:val="410"/>
        </w:numPr>
        <w:tabs>
          <w:tab w:val="clear" w:pos="360"/>
        </w:tabs>
        <w:suppressAutoHyphens w:val="0"/>
        <w:autoSpaceDN/>
        <w:ind w:left="284" w:hanging="284"/>
        <w:jc w:val="both"/>
        <w:textAlignment w:val="auto"/>
        <w:rPr>
          <w:rFonts w:ascii="Tahoma" w:hAnsi="Tahoma" w:cs="Tahoma"/>
          <w:sz w:val="20"/>
          <w:szCs w:val="20"/>
        </w:rPr>
      </w:pPr>
      <w:r w:rsidRPr="00C650E0">
        <w:rPr>
          <w:rFonts w:ascii="Tahoma" w:hAnsi="Tahoma" w:cs="Tahoma"/>
          <w:sz w:val="20"/>
          <w:szCs w:val="20"/>
        </w:rPr>
        <w:t xml:space="preserve">Zgodnie z art. 91 ust. 3a ustawy </w:t>
      </w:r>
      <w:proofErr w:type="spellStart"/>
      <w:r w:rsidRPr="00C650E0">
        <w:rPr>
          <w:rFonts w:ascii="Tahoma" w:hAnsi="Tahoma" w:cs="Tahoma"/>
          <w:sz w:val="20"/>
          <w:szCs w:val="20"/>
        </w:rPr>
        <w:t>Pzp</w:t>
      </w:r>
      <w:proofErr w:type="spellEnd"/>
      <w:r w:rsidRPr="00C650E0">
        <w:rPr>
          <w:rFonts w:ascii="Tahoma" w:hAnsi="Tahoma" w:cs="Tahoma"/>
          <w:sz w:val="20"/>
          <w:szCs w:val="20"/>
        </w:rPr>
        <w:t>, jeżeli złożono ofertę</w:t>
      </w:r>
      <w:r w:rsidR="00C1338C">
        <w:rPr>
          <w:rFonts w:ascii="Tahoma" w:hAnsi="Tahoma" w:cs="Tahoma"/>
          <w:sz w:val="20"/>
          <w:szCs w:val="20"/>
        </w:rPr>
        <w:t>,</w:t>
      </w:r>
      <w:r w:rsidRPr="00C650E0">
        <w:rPr>
          <w:rFonts w:ascii="Tahoma" w:hAnsi="Tahoma" w:cs="Tahoma"/>
          <w:sz w:val="20"/>
          <w:szCs w:val="20"/>
        </w:rPr>
        <w:t xml:space="preserve">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(składając stosowne oświadczenie wraz z ofertą), iż wybór oferty będzie prowadzić do powstania u zamawiającego obowiązku podatkowego, wskazując nazwę (rodzaj) towaru lub usługi, których dostawa lub świadczenie będzie prowadzić do jego powstania oraz wskazując ich wartość bez kwoty podatku. </w:t>
      </w:r>
      <w:r w:rsidRPr="00C650E0">
        <w:rPr>
          <w:rFonts w:ascii="Tahoma" w:hAnsi="Tahoma" w:cs="Tahoma"/>
          <w:bCs/>
          <w:sz w:val="20"/>
          <w:szCs w:val="20"/>
        </w:rPr>
        <w:t>Jeżeli wykonawca nie złoży stosownego oświadczenia zamawiający uzna, iż wybór jego oferty nie będzie prowadził do powstania u zamawiającego obowiązku podatkowego, zgodnie z przepisami o podatku od towarów i usług.</w:t>
      </w:r>
    </w:p>
    <w:p w14:paraId="78D61D0D" w14:textId="77777777" w:rsidR="00F07FC8" w:rsidRPr="004E67AD" w:rsidRDefault="00F07FC8" w:rsidP="003A364E">
      <w:pPr>
        <w:pStyle w:val="Standard"/>
        <w:tabs>
          <w:tab w:val="left" w:pos="900"/>
        </w:tabs>
        <w:jc w:val="both"/>
        <w:rPr>
          <w:rFonts w:ascii="Tahoma" w:hAnsi="Tahoma" w:cs="Tahoma"/>
          <w:b/>
          <w:i/>
          <w:u w:val="single"/>
        </w:rPr>
      </w:pPr>
    </w:p>
    <w:p w14:paraId="05ACE1F8" w14:textId="77777777" w:rsidR="00DB33D1" w:rsidRPr="004E67AD" w:rsidRDefault="00DB33D1" w:rsidP="003A364E">
      <w:pPr>
        <w:pStyle w:val="Standard"/>
        <w:numPr>
          <w:ilvl w:val="1"/>
          <w:numId w:val="11"/>
        </w:numPr>
        <w:tabs>
          <w:tab w:val="left" w:pos="284"/>
        </w:tabs>
        <w:jc w:val="both"/>
      </w:pPr>
      <w:r w:rsidRPr="004E67AD">
        <w:rPr>
          <w:rFonts w:ascii="Tahoma" w:hAnsi="Tahoma" w:cs="Tahoma"/>
          <w:b/>
          <w:i/>
          <w:u w:val="single"/>
        </w:rPr>
        <w:t>Kryteria oraz zasady oceny ofert</w:t>
      </w:r>
    </w:p>
    <w:p w14:paraId="546598FF" w14:textId="77777777" w:rsidR="00DB33D1" w:rsidRPr="00C650E0" w:rsidRDefault="00DB33D1" w:rsidP="00C650E0">
      <w:pPr>
        <w:pStyle w:val="Standard"/>
        <w:tabs>
          <w:tab w:val="left" w:pos="900"/>
        </w:tabs>
        <w:jc w:val="both"/>
        <w:rPr>
          <w:rFonts w:ascii="Tahoma" w:hAnsi="Tahoma" w:cs="Tahoma"/>
          <w:b/>
          <w:i/>
          <w:u w:val="single"/>
        </w:rPr>
      </w:pPr>
    </w:p>
    <w:p w14:paraId="46043124" w14:textId="5744B79F" w:rsidR="00C650E0" w:rsidRPr="00C650E0" w:rsidRDefault="00C650E0" w:rsidP="00C650E0">
      <w:pPr>
        <w:suppressAutoHyphens w:val="0"/>
        <w:jc w:val="both"/>
        <w:rPr>
          <w:rFonts w:ascii="Tahoma" w:hAnsi="Tahoma" w:cs="Tahoma"/>
          <w:sz w:val="20"/>
          <w:szCs w:val="20"/>
          <w:lang w:eastAsia="pl-PL"/>
        </w:rPr>
      </w:pPr>
      <w:r w:rsidRPr="00C650E0">
        <w:rPr>
          <w:rFonts w:ascii="Tahoma" w:hAnsi="Tahoma" w:cs="Tahoma"/>
          <w:sz w:val="20"/>
          <w:szCs w:val="20"/>
          <w:lang w:eastAsia="pl-PL"/>
        </w:rPr>
        <w:t xml:space="preserve">W celu wyboru najkorzystniejszej oferty </w:t>
      </w:r>
      <w:r>
        <w:rPr>
          <w:rFonts w:ascii="Tahoma" w:hAnsi="Tahoma" w:cs="Tahoma"/>
          <w:sz w:val="20"/>
          <w:szCs w:val="20"/>
          <w:lang w:eastAsia="pl-PL"/>
        </w:rPr>
        <w:t>z</w:t>
      </w:r>
      <w:r w:rsidRPr="00C650E0">
        <w:rPr>
          <w:rFonts w:ascii="Tahoma" w:hAnsi="Tahoma" w:cs="Tahoma"/>
          <w:sz w:val="20"/>
          <w:szCs w:val="20"/>
          <w:lang w:eastAsia="pl-PL"/>
        </w:rPr>
        <w:t>amawiający przyjął następujące kryterium:</w:t>
      </w:r>
    </w:p>
    <w:p w14:paraId="29DE058D" w14:textId="77777777" w:rsidR="00C650E0" w:rsidRPr="00C650E0" w:rsidRDefault="00C650E0" w:rsidP="00C650E0">
      <w:pPr>
        <w:suppressAutoHyphens w:val="0"/>
        <w:jc w:val="both"/>
        <w:rPr>
          <w:rFonts w:ascii="Tahoma" w:hAnsi="Tahoma" w:cs="Tahoma"/>
          <w:sz w:val="20"/>
          <w:szCs w:val="20"/>
          <w:lang w:eastAsia="pl-PL"/>
        </w:rPr>
      </w:pPr>
    </w:p>
    <w:p w14:paraId="4587B309" w14:textId="77777777" w:rsidR="00C650E0" w:rsidRPr="00C650E0" w:rsidRDefault="00C650E0" w:rsidP="00C650E0">
      <w:pPr>
        <w:suppressAutoHyphens w:val="0"/>
        <w:jc w:val="both"/>
        <w:rPr>
          <w:rFonts w:ascii="Tahoma" w:hAnsi="Tahoma" w:cs="Tahoma"/>
          <w:b/>
          <w:sz w:val="20"/>
          <w:szCs w:val="20"/>
          <w:lang w:eastAsia="pl-PL"/>
        </w:rPr>
      </w:pPr>
      <w:r w:rsidRPr="00C650E0">
        <w:rPr>
          <w:rFonts w:ascii="Tahoma" w:hAnsi="Tahoma" w:cs="Tahoma"/>
          <w:sz w:val="20"/>
          <w:szCs w:val="20"/>
          <w:lang w:eastAsia="pl-PL"/>
        </w:rPr>
        <w:tab/>
      </w:r>
      <w:r w:rsidRPr="00C650E0">
        <w:rPr>
          <w:rFonts w:ascii="Tahoma" w:hAnsi="Tahoma" w:cs="Tahoma"/>
          <w:b/>
          <w:sz w:val="20"/>
          <w:szCs w:val="20"/>
          <w:lang w:eastAsia="pl-PL"/>
        </w:rPr>
        <w:t>Cena oferty</w:t>
      </w:r>
      <w:r w:rsidRPr="00C650E0">
        <w:rPr>
          <w:rFonts w:ascii="Tahoma" w:hAnsi="Tahoma" w:cs="Tahoma"/>
          <w:b/>
          <w:sz w:val="20"/>
          <w:szCs w:val="20"/>
          <w:lang w:eastAsia="pl-PL"/>
        </w:rPr>
        <w:tab/>
      </w:r>
      <w:r w:rsidRPr="00C650E0">
        <w:rPr>
          <w:rFonts w:ascii="Tahoma" w:hAnsi="Tahoma" w:cs="Tahoma"/>
          <w:b/>
          <w:sz w:val="20"/>
          <w:szCs w:val="20"/>
          <w:lang w:eastAsia="pl-PL"/>
        </w:rPr>
        <w:tab/>
        <w:t>-</w:t>
      </w:r>
      <w:r w:rsidRPr="00C650E0">
        <w:rPr>
          <w:rFonts w:ascii="Tahoma" w:hAnsi="Tahoma" w:cs="Tahoma"/>
          <w:b/>
          <w:sz w:val="20"/>
          <w:szCs w:val="20"/>
          <w:lang w:eastAsia="pl-PL"/>
        </w:rPr>
        <w:tab/>
      </w:r>
      <w:r w:rsidRPr="00C650E0">
        <w:rPr>
          <w:rFonts w:ascii="Tahoma" w:hAnsi="Tahoma" w:cs="Tahoma"/>
          <w:b/>
          <w:sz w:val="20"/>
          <w:szCs w:val="20"/>
          <w:lang w:eastAsia="pl-PL"/>
        </w:rPr>
        <w:tab/>
        <w:t>100 %</w:t>
      </w:r>
    </w:p>
    <w:p w14:paraId="01EC3EAF" w14:textId="77777777" w:rsidR="00C650E0" w:rsidRPr="00C650E0" w:rsidRDefault="00C650E0" w:rsidP="00C650E0">
      <w:pPr>
        <w:suppressAutoHyphens w:val="0"/>
        <w:jc w:val="both"/>
        <w:rPr>
          <w:rFonts w:ascii="Tahoma" w:hAnsi="Tahoma" w:cs="Tahoma"/>
          <w:sz w:val="20"/>
          <w:szCs w:val="20"/>
          <w:lang w:eastAsia="pl-PL"/>
        </w:rPr>
      </w:pPr>
    </w:p>
    <w:p w14:paraId="5F2D6DF4" w14:textId="77777777" w:rsidR="00C650E0" w:rsidRPr="00C650E0" w:rsidRDefault="00C650E0" w:rsidP="00C650E0">
      <w:pPr>
        <w:jc w:val="both"/>
        <w:rPr>
          <w:rFonts w:ascii="Tahoma" w:hAnsi="Tahoma" w:cs="Tahoma"/>
          <w:sz w:val="20"/>
          <w:szCs w:val="20"/>
          <w:lang w:eastAsia="pl-PL"/>
        </w:rPr>
      </w:pPr>
      <w:r w:rsidRPr="00C650E0">
        <w:rPr>
          <w:rFonts w:ascii="Tahoma" w:hAnsi="Tahoma" w:cs="Tahoma"/>
          <w:sz w:val="20"/>
          <w:szCs w:val="20"/>
          <w:lang w:eastAsia="pl-PL"/>
        </w:rPr>
        <w:lastRenderedPageBreak/>
        <w:t>Każdy z wykonawców, którego oferta nie podlega odrzuceniu otrzyma w ww. kryterium odpowiednią ilość punktów, wyliczoną w następujący sposób:</w:t>
      </w:r>
    </w:p>
    <w:p w14:paraId="6CE01430" w14:textId="77777777" w:rsidR="00C650E0" w:rsidRPr="00C650E0" w:rsidRDefault="00C650E0" w:rsidP="00C650E0">
      <w:pPr>
        <w:jc w:val="both"/>
        <w:rPr>
          <w:rFonts w:ascii="Tahoma" w:hAnsi="Tahoma" w:cs="Tahoma"/>
          <w:color w:val="FF0000"/>
          <w:sz w:val="20"/>
          <w:szCs w:val="20"/>
          <w:lang w:eastAsia="ar-SA"/>
        </w:rPr>
      </w:pPr>
    </w:p>
    <w:p w14:paraId="6B737184" w14:textId="77777777" w:rsidR="00C650E0" w:rsidRPr="00C650E0" w:rsidRDefault="00C650E0" w:rsidP="00C650E0">
      <w:pPr>
        <w:jc w:val="both"/>
        <w:rPr>
          <w:rFonts w:ascii="Tahoma" w:hAnsi="Tahoma" w:cs="Tahoma"/>
          <w:sz w:val="20"/>
          <w:szCs w:val="20"/>
          <w:lang w:eastAsia="pl-PL"/>
        </w:rPr>
      </w:pPr>
      <w:r w:rsidRPr="00C650E0">
        <w:rPr>
          <w:rFonts w:ascii="Tahoma" w:hAnsi="Tahoma" w:cs="Tahoma"/>
          <w:b/>
          <w:sz w:val="20"/>
          <w:szCs w:val="20"/>
          <w:lang w:eastAsia="pl-PL"/>
        </w:rPr>
        <w:t>Kryterium cena</w:t>
      </w:r>
      <w:r w:rsidRPr="00C650E0">
        <w:rPr>
          <w:rFonts w:ascii="Tahoma" w:hAnsi="Tahoma" w:cs="Tahoma"/>
          <w:sz w:val="20"/>
          <w:szCs w:val="20"/>
          <w:lang w:eastAsia="pl-PL"/>
        </w:rPr>
        <w:t xml:space="preserve"> (X</w:t>
      </w:r>
      <w:r w:rsidRPr="00C650E0">
        <w:rPr>
          <w:rFonts w:ascii="Tahoma" w:hAnsi="Tahoma" w:cs="Tahoma"/>
          <w:sz w:val="20"/>
          <w:szCs w:val="20"/>
          <w:vertAlign w:val="subscript"/>
          <w:lang w:eastAsia="pl-PL"/>
        </w:rPr>
        <w:t>1</w:t>
      </w:r>
      <w:r w:rsidRPr="00C650E0">
        <w:rPr>
          <w:rFonts w:ascii="Tahoma" w:hAnsi="Tahoma" w:cs="Tahoma"/>
          <w:sz w:val="20"/>
          <w:szCs w:val="20"/>
          <w:lang w:eastAsia="pl-PL"/>
        </w:rPr>
        <w:t xml:space="preserve">) – należy ustalić cenę oferty dla całego zakresu zamówienia, zgodnie z zasadami określonymi w rozdziale XVI „Opis sposobu obliczenia ceny”. Za zaoferowaną </w:t>
      </w:r>
      <w:r w:rsidRPr="00C650E0">
        <w:rPr>
          <w:rFonts w:ascii="Tahoma" w:hAnsi="Tahoma" w:cs="Tahoma"/>
          <w:b/>
          <w:sz w:val="20"/>
          <w:szCs w:val="20"/>
          <w:lang w:eastAsia="pl-PL"/>
        </w:rPr>
        <w:t xml:space="preserve">cenę </w:t>
      </w:r>
      <w:r w:rsidRPr="00C650E0">
        <w:rPr>
          <w:rFonts w:ascii="Tahoma" w:hAnsi="Tahoma" w:cs="Tahoma"/>
          <w:sz w:val="20"/>
          <w:szCs w:val="20"/>
          <w:lang w:eastAsia="pl-PL"/>
        </w:rPr>
        <w:t>wynikającą z oferty można otrzymać maksymalnie 100 pkt. Maksymalną ilość punktów otrzyma oferta z najniższą ceną niepodlegająca odrzuceniu. Pozostali wykonawcy uzyskują ilość punktów obliczoną wg poniższego wzoru:</w:t>
      </w:r>
    </w:p>
    <w:p w14:paraId="46D6CD5D" w14:textId="77777777" w:rsidR="00C650E0" w:rsidRPr="00C650E0" w:rsidRDefault="00C650E0" w:rsidP="00C650E0">
      <w:pPr>
        <w:autoSpaceDE w:val="0"/>
        <w:jc w:val="both"/>
        <w:rPr>
          <w:rFonts w:ascii="Tahoma" w:hAnsi="Tahoma" w:cs="Tahoma"/>
          <w:sz w:val="20"/>
          <w:szCs w:val="20"/>
          <w:lang w:eastAsia="pl-PL"/>
        </w:rPr>
      </w:pPr>
    </w:p>
    <w:p w14:paraId="39913EBB" w14:textId="77777777" w:rsidR="00C650E0" w:rsidRPr="00C650E0" w:rsidRDefault="00C650E0" w:rsidP="00C650E0">
      <w:pPr>
        <w:jc w:val="center"/>
        <w:rPr>
          <w:rFonts w:ascii="Tahoma" w:hAnsi="Tahoma" w:cs="Tahoma"/>
          <w:b/>
          <w:sz w:val="20"/>
          <w:szCs w:val="20"/>
          <w:lang w:eastAsia="pl-PL"/>
        </w:rPr>
      </w:pPr>
      <w:r w:rsidRPr="00C650E0">
        <w:rPr>
          <w:rFonts w:ascii="Tahoma" w:hAnsi="Tahoma" w:cs="Tahoma"/>
          <w:b/>
          <w:sz w:val="20"/>
          <w:szCs w:val="20"/>
          <w:lang w:eastAsia="pl-PL"/>
        </w:rPr>
        <w:t>CN</w:t>
      </w:r>
    </w:p>
    <w:p w14:paraId="14204C86" w14:textId="77777777" w:rsidR="00C650E0" w:rsidRPr="00C650E0" w:rsidRDefault="00C650E0" w:rsidP="00C650E0">
      <w:pPr>
        <w:jc w:val="center"/>
        <w:rPr>
          <w:rFonts w:ascii="Tahoma" w:hAnsi="Tahoma" w:cs="Tahoma"/>
          <w:b/>
          <w:sz w:val="20"/>
          <w:szCs w:val="20"/>
          <w:lang w:eastAsia="pl-PL"/>
        </w:rPr>
      </w:pPr>
      <w:r w:rsidRPr="00C650E0">
        <w:rPr>
          <w:rFonts w:ascii="Tahoma" w:hAnsi="Tahoma" w:cs="Tahoma"/>
          <w:b/>
          <w:sz w:val="20"/>
          <w:szCs w:val="20"/>
          <w:lang w:eastAsia="pl-PL"/>
        </w:rPr>
        <w:t>X</w:t>
      </w:r>
      <w:r w:rsidRPr="00C650E0">
        <w:rPr>
          <w:rFonts w:ascii="Tahoma" w:hAnsi="Tahoma" w:cs="Tahoma"/>
          <w:b/>
          <w:sz w:val="20"/>
          <w:szCs w:val="20"/>
          <w:vertAlign w:val="subscript"/>
          <w:lang w:eastAsia="pl-PL"/>
        </w:rPr>
        <w:t>1</w:t>
      </w:r>
      <w:r w:rsidRPr="00C650E0">
        <w:rPr>
          <w:rFonts w:ascii="Tahoma" w:hAnsi="Tahoma" w:cs="Tahoma"/>
          <w:b/>
          <w:sz w:val="20"/>
          <w:szCs w:val="20"/>
          <w:lang w:eastAsia="pl-PL"/>
        </w:rPr>
        <w:t xml:space="preserve"> =   -----   x  </w:t>
      </w:r>
      <w:proofErr w:type="spellStart"/>
      <w:r w:rsidRPr="00C650E0">
        <w:rPr>
          <w:rFonts w:ascii="Tahoma" w:hAnsi="Tahoma" w:cs="Tahoma"/>
          <w:b/>
          <w:sz w:val="20"/>
          <w:szCs w:val="20"/>
          <w:lang w:eastAsia="pl-PL"/>
        </w:rPr>
        <w:t>Zc</w:t>
      </w:r>
      <w:proofErr w:type="spellEnd"/>
    </w:p>
    <w:p w14:paraId="36247A2F" w14:textId="77777777" w:rsidR="00C650E0" w:rsidRPr="00C650E0" w:rsidRDefault="00C650E0" w:rsidP="00C650E0">
      <w:pPr>
        <w:jc w:val="center"/>
        <w:rPr>
          <w:rFonts w:ascii="Tahoma" w:hAnsi="Tahoma" w:cs="Tahoma"/>
          <w:b/>
          <w:sz w:val="20"/>
          <w:szCs w:val="20"/>
          <w:lang w:eastAsia="pl-PL"/>
        </w:rPr>
      </w:pPr>
      <w:r w:rsidRPr="00C650E0">
        <w:rPr>
          <w:rFonts w:ascii="Tahoma" w:hAnsi="Tahoma" w:cs="Tahoma"/>
          <w:b/>
          <w:sz w:val="20"/>
          <w:szCs w:val="20"/>
          <w:lang w:eastAsia="pl-PL"/>
        </w:rPr>
        <w:t>CB</w:t>
      </w:r>
    </w:p>
    <w:p w14:paraId="30703E2F" w14:textId="77777777" w:rsidR="00C650E0" w:rsidRPr="00C650E0" w:rsidRDefault="00C650E0" w:rsidP="00C650E0">
      <w:pPr>
        <w:rPr>
          <w:rFonts w:ascii="Tahoma" w:hAnsi="Tahoma" w:cs="Tahoma"/>
          <w:bCs/>
          <w:sz w:val="20"/>
          <w:szCs w:val="20"/>
          <w:lang w:val="x-none" w:eastAsia="ar-SA"/>
        </w:rPr>
      </w:pPr>
      <w:r w:rsidRPr="00C650E0">
        <w:rPr>
          <w:rFonts w:ascii="Tahoma" w:hAnsi="Tahoma" w:cs="Tahoma"/>
          <w:bCs/>
          <w:sz w:val="20"/>
          <w:szCs w:val="20"/>
          <w:u w:val="single"/>
          <w:lang w:val="x-none" w:eastAsia="ar-SA"/>
        </w:rPr>
        <w:t>gdzie poszczególne litery oznaczają</w:t>
      </w:r>
      <w:r w:rsidRPr="00C650E0">
        <w:rPr>
          <w:rFonts w:ascii="Tahoma" w:hAnsi="Tahoma" w:cs="Tahoma"/>
          <w:bCs/>
          <w:sz w:val="20"/>
          <w:szCs w:val="20"/>
          <w:lang w:val="x-none" w:eastAsia="ar-SA"/>
        </w:rPr>
        <w:t>:</w:t>
      </w:r>
    </w:p>
    <w:p w14:paraId="5D0E5422" w14:textId="77777777" w:rsidR="00C650E0" w:rsidRPr="00C650E0" w:rsidRDefault="00C650E0" w:rsidP="00C650E0">
      <w:pPr>
        <w:jc w:val="both"/>
        <w:rPr>
          <w:rFonts w:ascii="Tahoma" w:hAnsi="Tahoma" w:cs="Tahoma"/>
          <w:sz w:val="20"/>
          <w:szCs w:val="20"/>
          <w:lang w:eastAsia="pl-PL"/>
        </w:rPr>
      </w:pPr>
      <w:r w:rsidRPr="00C650E0">
        <w:rPr>
          <w:rFonts w:ascii="Tahoma" w:hAnsi="Tahoma" w:cs="Tahoma"/>
          <w:sz w:val="20"/>
          <w:szCs w:val="20"/>
          <w:lang w:eastAsia="pl-PL"/>
        </w:rPr>
        <w:t>X</w:t>
      </w:r>
      <w:r w:rsidRPr="00C650E0">
        <w:rPr>
          <w:rFonts w:ascii="Tahoma" w:hAnsi="Tahoma" w:cs="Tahoma"/>
          <w:sz w:val="20"/>
          <w:szCs w:val="20"/>
          <w:vertAlign w:val="subscript"/>
          <w:lang w:eastAsia="pl-PL"/>
        </w:rPr>
        <w:t>1</w:t>
      </w:r>
      <w:r w:rsidRPr="00C650E0">
        <w:rPr>
          <w:rFonts w:ascii="Tahoma" w:hAnsi="Tahoma" w:cs="Tahoma"/>
          <w:sz w:val="20"/>
          <w:szCs w:val="20"/>
          <w:lang w:eastAsia="pl-PL"/>
        </w:rPr>
        <w:t xml:space="preserve"> – liczba punktów w kryterium „cena oferty”,</w:t>
      </w:r>
    </w:p>
    <w:p w14:paraId="09BE8C00" w14:textId="77777777" w:rsidR="00C650E0" w:rsidRPr="00C650E0" w:rsidRDefault="00C650E0" w:rsidP="00C650E0">
      <w:pPr>
        <w:jc w:val="both"/>
        <w:rPr>
          <w:rFonts w:ascii="Tahoma" w:hAnsi="Tahoma" w:cs="Tahoma"/>
          <w:sz w:val="20"/>
          <w:szCs w:val="20"/>
          <w:lang w:eastAsia="pl-PL"/>
        </w:rPr>
      </w:pPr>
      <w:r w:rsidRPr="00C650E0">
        <w:rPr>
          <w:rFonts w:ascii="Tahoma" w:hAnsi="Tahoma" w:cs="Tahoma"/>
          <w:sz w:val="20"/>
          <w:szCs w:val="20"/>
          <w:lang w:eastAsia="pl-PL"/>
        </w:rPr>
        <w:t>CN – cena ofertowa najniższa spośród wszystkich rozpatrywanych i nieodrzuconych ofert,</w:t>
      </w:r>
    </w:p>
    <w:p w14:paraId="6E0D81D6" w14:textId="77777777" w:rsidR="00C650E0" w:rsidRPr="00C650E0" w:rsidRDefault="00C650E0" w:rsidP="00C650E0">
      <w:pPr>
        <w:jc w:val="both"/>
        <w:rPr>
          <w:rFonts w:ascii="Tahoma" w:hAnsi="Tahoma" w:cs="Tahoma"/>
          <w:sz w:val="20"/>
          <w:szCs w:val="20"/>
          <w:lang w:eastAsia="pl-PL"/>
        </w:rPr>
      </w:pPr>
      <w:r w:rsidRPr="00C650E0">
        <w:rPr>
          <w:rFonts w:ascii="Tahoma" w:hAnsi="Tahoma" w:cs="Tahoma"/>
          <w:sz w:val="20"/>
          <w:szCs w:val="20"/>
          <w:lang w:eastAsia="pl-PL"/>
        </w:rPr>
        <w:t>CB – cena ofertowa oferty badanej (przeliczanej),</w:t>
      </w:r>
    </w:p>
    <w:p w14:paraId="173AE488" w14:textId="77777777" w:rsidR="00C650E0" w:rsidRPr="00C650E0" w:rsidRDefault="00C650E0" w:rsidP="00C650E0">
      <w:pPr>
        <w:jc w:val="both"/>
        <w:rPr>
          <w:rFonts w:ascii="Tahoma" w:hAnsi="Tahoma" w:cs="Tahoma"/>
          <w:sz w:val="20"/>
          <w:szCs w:val="20"/>
          <w:lang w:eastAsia="pl-PL"/>
        </w:rPr>
      </w:pPr>
      <w:proofErr w:type="spellStart"/>
      <w:r w:rsidRPr="00C650E0">
        <w:rPr>
          <w:rFonts w:ascii="Tahoma" w:hAnsi="Tahoma" w:cs="Tahoma"/>
          <w:sz w:val="20"/>
          <w:szCs w:val="20"/>
          <w:lang w:eastAsia="pl-PL"/>
        </w:rPr>
        <w:t>Zc</w:t>
      </w:r>
      <w:proofErr w:type="spellEnd"/>
      <w:r w:rsidRPr="00C650E0">
        <w:rPr>
          <w:rFonts w:ascii="Tahoma" w:hAnsi="Tahoma" w:cs="Tahoma"/>
          <w:sz w:val="20"/>
          <w:szCs w:val="20"/>
          <w:lang w:eastAsia="pl-PL"/>
        </w:rPr>
        <w:t xml:space="preserve"> – znaczenie (waga) kryterium „cena oferty” wyrażone w punktach - 100 pkt.</w:t>
      </w:r>
    </w:p>
    <w:p w14:paraId="495DFD90" w14:textId="77777777" w:rsidR="00C650E0" w:rsidRPr="00C650E0" w:rsidRDefault="00C650E0" w:rsidP="00C650E0">
      <w:pPr>
        <w:tabs>
          <w:tab w:val="left" w:pos="567"/>
        </w:tabs>
        <w:jc w:val="both"/>
        <w:rPr>
          <w:rFonts w:ascii="Tahoma" w:hAnsi="Tahoma" w:cs="Tahoma"/>
          <w:bCs/>
          <w:sz w:val="20"/>
          <w:szCs w:val="20"/>
          <w:lang w:val="x-none" w:eastAsia="ar-SA"/>
        </w:rPr>
      </w:pPr>
      <w:r w:rsidRPr="00C650E0">
        <w:rPr>
          <w:rFonts w:ascii="Tahoma" w:hAnsi="Tahoma" w:cs="Tahoma"/>
          <w:bCs/>
          <w:sz w:val="20"/>
          <w:szCs w:val="20"/>
          <w:lang w:val="x-none" w:eastAsia="ar-SA"/>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B5B763E" w14:textId="77777777" w:rsidR="00C1338C" w:rsidRDefault="00C1338C" w:rsidP="00C650E0">
      <w:pPr>
        <w:suppressAutoHyphens w:val="0"/>
        <w:jc w:val="both"/>
        <w:rPr>
          <w:rFonts w:ascii="Tahoma" w:hAnsi="Tahoma" w:cs="Tahoma"/>
          <w:b/>
          <w:sz w:val="20"/>
          <w:szCs w:val="20"/>
          <w:lang w:eastAsia="pl-PL"/>
        </w:rPr>
      </w:pPr>
    </w:p>
    <w:p w14:paraId="35D55415" w14:textId="01F8A841" w:rsidR="00C650E0" w:rsidRPr="00C650E0" w:rsidRDefault="00C650E0" w:rsidP="00C650E0">
      <w:pPr>
        <w:suppressAutoHyphens w:val="0"/>
        <w:jc w:val="both"/>
        <w:rPr>
          <w:rFonts w:ascii="Tahoma" w:hAnsi="Tahoma" w:cs="Tahoma"/>
          <w:sz w:val="20"/>
          <w:szCs w:val="20"/>
          <w:lang w:eastAsia="pl-PL"/>
        </w:rPr>
      </w:pPr>
      <w:r w:rsidRPr="00C650E0">
        <w:rPr>
          <w:rFonts w:ascii="Tahoma" w:hAnsi="Tahoma" w:cs="Tahoma"/>
          <w:b/>
          <w:sz w:val="20"/>
          <w:szCs w:val="20"/>
          <w:lang w:eastAsia="pl-PL"/>
        </w:rPr>
        <w:t>Za najkorzystniejszą zostanie uznana oferta nie podlegająca odrzuceniu, która uzyska najwyższą liczbę punktów</w:t>
      </w:r>
      <w:r w:rsidRPr="00C650E0">
        <w:rPr>
          <w:rFonts w:ascii="Tahoma" w:hAnsi="Tahoma" w:cs="Tahoma"/>
          <w:sz w:val="20"/>
          <w:szCs w:val="20"/>
          <w:lang w:eastAsia="pl-PL"/>
        </w:rPr>
        <w:t>.</w:t>
      </w:r>
    </w:p>
    <w:p w14:paraId="56BAB8EB" w14:textId="77777777" w:rsidR="00F07FC8" w:rsidRPr="004E67AD" w:rsidRDefault="00F07FC8" w:rsidP="003A364E">
      <w:pPr>
        <w:pStyle w:val="Standard"/>
        <w:jc w:val="both"/>
        <w:rPr>
          <w:rFonts w:ascii="Tahoma" w:hAnsi="Tahoma" w:cs="Tahoma"/>
        </w:rPr>
      </w:pPr>
    </w:p>
    <w:p w14:paraId="39CC5954" w14:textId="77777777" w:rsidR="00DB33D1" w:rsidRPr="004E67AD" w:rsidRDefault="00DB33D1" w:rsidP="003A364E">
      <w:pPr>
        <w:pStyle w:val="Tekstpodstawowywcity31"/>
        <w:numPr>
          <w:ilvl w:val="1"/>
          <w:numId w:val="11"/>
        </w:numPr>
        <w:tabs>
          <w:tab w:val="left" w:pos="142"/>
        </w:tabs>
        <w:ind w:left="120" w:hanging="180"/>
      </w:pPr>
      <w:r w:rsidRPr="004E67AD">
        <w:rPr>
          <w:rFonts w:ascii="Tahoma" w:hAnsi="Tahoma" w:cs="Tahoma"/>
          <w:b/>
          <w:i/>
          <w:u w:val="single"/>
        </w:rPr>
        <w:t>Informacja o formalnościach, jakie powinny zostać dopełnione po wyborze oferty w celu zawarcia umowy w sprawie zamówienia publicznego.</w:t>
      </w:r>
    </w:p>
    <w:p w14:paraId="6F8BC7F9" w14:textId="77777777" w:rsidR="00DB33D1" w:rsidRPr="004E67AD" w:rsidRDefault="00DB33D1" w:rsidP="003A364E">
      <w:pPr>
        <w:pStyle w:val="Tekstpodstawowywcity31"/>
        <w:tabs>
          <w:tab w:val="left" w:pos="840"/>
        </w:tabs>
        <w:ind w:left="120"/>
        <w:rPr>
          <w:rFonts w:ascii="Tahoma" w:hAnsi="Tahoma" w:cs="Tahoma"/>
          <w:b/>
          <w:i/>
          <w:sz w:val="18"/>
          <w:szCs w:val="18"/>
          <w:u w:val="single"/>
        </w:rPr>
      </w:pPr>
    </w:p>
    <w:p w14:paraId="6083A134" w14:textId="385D1F11" w:rsidR="00DB33D1" w:rsidRPr="004E67AD" w:rsidRDefault="00DB33D1" w:rsidP="00AD5147">
      <w:pPr>
        <w:pStyle w:val="Standard"/>
        <w:numPr>
          <w:ilvl w:val="3"/>
          <w:numId w:val="377"/>
        </w:numPr>
        <w:tabs>
          <w:tab w:val="left" w:pos="284"/>
        </w:tabs>
        <w:suppressAutoHyphens w:val="0"/>
        <w:ind w:left="284" w:hanging="284"/>
        <w:jc w:val="both"/>
      </w:pPr>
      <w:r w:rsidRPr="004E67AD">
        <w:rPr>
          <w:rFonts w:ascii="Tahoma" w:hAnsi="Tahoma" w:cs="Tahoma"/>
        </w:rPr>
        <w:t xml:space="preserve">Wykonawca, którego oferta zostanie wybrana, zobowiązany będzie do podpisania umowy na warunkach określonych we </w:t>
      </w:r>
      <w:r w:rsidR="00C74D3D" w:rsidRPr="004E67AD">
        <w:rPr>
          <w:rFonts w:ascii="Tahoma" w:hAnsi="Tahoma" w:cs="Tahoma"/>
        </w:rPr>
        <w:t>wzorze umowy</w:t>
      </w:r>
      <w:r w:rsidRPr="004E67AD">
        <w:rPr>
          <w:rFonts w:ascii="Tahoma" w:hAnsi="Tahoma" w:cs="Tahoma"/>
          <w:bCs/>
        </w:rPr>
        <w:t>, któr</w:t>
      </w:r>
      <w:r w:rsidR="00C74D3D" w:rsidRPr="004E67AD">
        <w:rPr>
          <w:rFonts w:ascii="Tahoma" w:hAnsi="Tahoma" w:cs="Tahoma"/>
          <w:bCs/>
        </w:rPr>
        <w:t>y</w:t>
      </w:r>
      <w:r w:rsidRPr="004E67AD">
        <w:rPr>
          <w:rFonts w:ascii="Tahoma" w:hAnsi="Tahoma" w:cs="Tahoma"/>
          <w:bCs/>
        </w:rPr>
        <w:t xml:space="preserve"> został dołączon</w:t>
      </w:r>
      <w:r w:rsidR="00C74D3D" w:rsidRPr="004E67AD">
        <w:rPr>
          <w:rFonts w:ascii="Tahoma" w:hAnsi="Tahoma" w:cs="Tahoma"/>
          <w:bCs/>
        </w:rPr>
        <w:t>y</w:t>
      </w:r>
      <w:r w:rsidRPr="004E67AD">
        <w:rPr>
          <w:rFonts w:ascii="Tahoma" w:hAnsi="Tahoma" w:cs="Tahoma"/>
          <w:bCs/>
        </w:rPr>
        <w:t xml:space="preserve"> do</w:t>
      </w:r>
      <w:r w:rsidRPr="004E67AD">
        <w:rPr>
          <w:rFonts w:ascii="Tahoma" w:hAnsi="Tahoma" w:cs="Tahoma"/>
        </w:rPr>
        <w:t xml:space="preserve"> niniejszej specyfikacji jako </w:t>
      </w:r>
      <w:r w:rsidRPr="004E67AD">
        <w:rPr>
          <w:rFonts w:ascii="Tahoma" w:hAnsi="Tahoma" w:cs="Tahoma"/>
          <w:b/>
        </w:rPr>
        <w:t xml:space="preserve">załącznik nr </w:t>
      </w:r>
      <w:bookmarkStart w:id="12" w:name="_Hlk502261478"/>
      <w:r w:rsidR="00C650E0">
        <w:rPr>
          <w:rFonts w:ascii="Tahoma" w:hAnsi="Tahoma" w:cs="Tahoma"/>
          <w:b/>
        </w:rPr>
        <w:t>2</w:t>
      </w:r>
      <w:r w:rsidRPr="004E67AD">
        <w:rPr>
          <w:rFonts w:ascii="Tahoma" w:hAnsi="Tahoma" w:cs="Tahoma"/>
          <w:b/>
        </w:rPr>
        <w:t xml:space="preserve"> </w:t>
      </w:r>
      <w:bookmarkEnd w:id="12"/>
      <w:r w:rsidRPr="004E67AD">
        <w:rPr>
          <w:rFonts w:ascii="Tahoma" w:hAnsi="Tahoma" w:cs="Tahoma"/>
          <w:b/>
        </w:rPr>
        <w:t>do Dział</w:t>
      </w:r>
      <w:r w:rsidR="00C650E0">
        <w:rPr>
          <w:rFonts w:ascii="Tahoma" w:hAnsi="Tahoma" w:cs="Tahoma"/>
          <w:b/>
        </w:rPr>
        <w:t>u</w:t>
      </w:r>
      <w:r w:rsidRPr="004E67AD">
        <w:rPr>
          <w:rFonts w:ascii="Tahoma" w:hAnsi="Tahoma" w:cs="Tahoma"/>
          <w:b/>
        </w:rPr>
        <w:t xml:space="preserve"> I</w:t>
      </w:r>
      <w:r w:rsidR="00940D8C" w:rsidRPr="004E67AD">
        <w:rPr>
          <w:rFonts w:ascii="Tahoma" w:hAnsi="Tahoma" w:cs="Tahoma"/>
          <w:b/>
        </w:rPr>
        <w:t xml:space="preserve"> SIWZ</w:t>
      </w:r>
      <w:r w:rsidRPr="004E67AD">
        <w:rPr>
          <w:rFonts w:ascii="Tahoma" w:hAnsi="Tahoma" w:cs="Tahoma"/>
          <w:b/>
        </w:rPr>
        <w:t>.</w:t>
      </w:r>
    </w:p>
    <w:p w14:paraId="34CC2A92" w14:textId="77777777" w:rsidR="00DB33D1" w:rsidRPr="004E67AD" w:rsidRDefault="00DB33D1" w:rsidP="00AD5147">
      <w:pPr>
        <w:pStyle w:val="Standard"/>
        <w:numPr>
          <w:ilvl w:val="3"/>
          <w:numId w:val="377"/>
        </w:numPr>
        <w:tabs>
          <w:tab w:val="left" w:pos="284"/>
        </w:tabs>
        <w:suppressAutoHyphens w:val="0"/>
        <w:ind w:left="284" w:hanging="284"/>
        <w:jc w:val="both"/>
      </w:pPr>
      <w:r w:rsidRPr="004E67AD">
        <w:rPr>
          <w:rFonts w:ascii="Tahoma" w:hAnsi="Tahoma" w:cs="Tahoma"/>
        </w:rPr>
        <w:t>Przyjęcie warunków postępowania jest jednoznaczne z przyjęciem wzoru umowy proponowanego przez zamawiającego. Ewentualne zmiany dokonane przez wykonawcę we wzorze umowy nie będą przez zamawiającego uwzględnione.</w:t>
      </w:r>
    </w:p>
    <w:p w14:paraId="178A0559" w14:textId="77777777" w:rsidR="00DB33D1" w:rsidRPr="004E67AD" w:rsidRDefault="00DB33D1" w:rsidP="00AD5147">
      <w:pPr>
        <w:pStyle w:val="Standard"/>
        <w:numPr>
          <w:ilvl w:val="3"/>
          <w:numId w:val="377"/>
        </w:numPr>
        <w:tabs>
          <w:tab w:val="left" w:pos="284"/>
        </w:tabs>
        <w:suppressAutoHyphens w:val="0"/>
        <w:ind w:left="284" w:hanging="284"/>
        <w:jc w:val="both"/>
      </w:pPr>
      <w:r w:rsidRPr="004E67AD">
        <w:rPr>
          <w:rFonts w:ascii="Tahoma" w:hAnsi="Tahoma" w:cs="Tahoma"/>
        </w:rPr>
        <w:t xml:space="preserve">Zawarcie umowy nastąpi w terminie przewidzianym w art. 94 ustawy </w:t>
      </w:r>
      <w:proofErr w:type="spellStart"/>
      <w:r w:rsidRPr="004E67AD">
        <w:rPr>
          <w:rFonts w:ascii="Tahoma" w:hAnsi="Tahoma" w:cs="Tahoma"/>
        </w:rPr>
        <w:t>Pzp</w:t>
      </w:r>
      <w:proofErr w:type="spellEnd"/>
      <w:r w:rsidRPr="004E67AD">
        <w:rPr>
          <w:rFonts w:ascii="Tahoma" w:hAnsi="Tahoma" w:cs="Tahoma"/>
        </w:rPr>
        <w:t>.</w:t>
      </w:r>
    </w:p>
    <w:p w14:paraId="264C0692" w14:textId="77777777" w:rsidR="00C650E0" w:rsidRPr="00C650E0" w:rsidRDefault="00DB33D1" w:rsidP="00AD5147">
      <w:pPr>
        <w:pStyle w:val="Standard"/>
        <w:numPr>
          <w:ilvl w:val="3"/>
          <w:numId w:val="377"/>
        </w:numPr>
        <w:tabs>
          <w:tab w:val="left" w:pos="284"/>
        </w:tabs>
        <w:suppressAutoHyphens w:val="0"/>
        <w:ind w:left="284" w:hanging="284"/>
        <w:jc w:val="both"/>
      </w:pPr>
      <w:r w:rsidRPr="004E67AD">
        <w:rPr>
          <w:rFonts w:ascii="Tahoma" w:hAnsi="Tahoma" w:cs="Tahoma"/>
        </w:rPr>
        <w:t>Wykonawcy wspólnie ubiegający się o udzielenie zamówienia, których oferta zostanie uznana za najkorzystniejszą (konsorcjum, spółka cywilna) są zobowiązani przedstawić zamawiającemu umowę regulującą współpracę tych podmiotów.</w:t>
      </w:r>
    </w:p>
    <w:p w14:paraId="69DFDD8E" w14:textId="185F97B7" w:rsidR="00C650E0" w:rsidRPr="00C650E0" w:rsidRDefault="00C650E0" w:rsidP="00C1338C">
      <w:pPr>
        <w:pStyle w:val="Standard"/>
        <w:numPr>
          <w:ilvl w:val="3"/>
          <w:numId w:val="377"/>
        </w:numPr>
        <w:tabs>
          <w:tab w:val="left" w:pos="284"/>
        </w:tabs>
        <w:suppressAutoHyphens w:val="0"/>
        <w:ind w:left="284" w:hanging="284"/>
        <w:jc w:val="both"/>
        <w:rPr>
          <w:rFonts w:ascii="Tahoma" w:hAnsi="Tahoma" w:cs="Tahoma"/>
        </w:rPr>
      </w:pPr>
      <w:r w:rsidRPr="00C650E0">
        <w:rPr>
          <w:rFonts w:ascii="Tahoma" w:hAnsi="Tahoma" w:cs="Tahoma"/>
        </w:rPr>
        <w:t>Wykonawca, pod rygorem stwierdzenia uchylania się od podpisania umowy, dostarczy najpóźniej w dniu podpisania umowy:</w:t>
      </w:r>
    </w:p>
    <w:p w14:paraId="4C437CA2" w14:textId="1192AC48" w:rsidR="00C650E0" w:rsidRPr="00C650E0" w:rsidRDefault="00C650E0" w:rsidP="00DD1A16">
      <w:pPr>
        <w:numPr>
          <w:ilvl w:val="3"/>
          <w:numId w:val="412"/>
        </w:numPr>
        <w:tabs>
          <w:tab w:val="left" w:pos="567"/>
        </w:tabs>
        <w:suppressAutoHyphens w:val="0"/>
        <w:ind w:left="567" w:hanging="283"/>
        <w:jc w:val="both"/>
        <w:rPr>
          <w:rFonts w:ascii="Tahoma" w:hAnsi="Tahoma" w:cs="Tahoma"/>
          <w:sz w:val="20"/>
          <w:szCs w:val="20"/>
        </w:rPr>
      </w:pPr>
      <w:r w:rsidRPr="00C650E0">
        <w:rPr>
          <w:rFonts w:ascii="Tahoma" w:hAnsi="Tahoma" w:cs="Tahoma"/>
          <w:sz w:val="20"/>
          <w:szCs w:val="20"/>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541129D8" w14:textId="77777777" w:rsidR="00C650E0" w:rsidRPr="00C650E0" w:rsidRDefault="00C650E0" w:rsidP="00DD1A16">
      <w:pPr>
        <w:numPr>
          <w:ilvl w:val="3"/>
          <w:numId w:val="412"/>
        </w:numPr>
        <w:tabs>
          <w:tab w:val="left" w:pos="567"/>
        </w:tabs>
        <w:suppressAutoHyphens w:val="0"/>
        <w:ind w:left="567" w:hanging="283"/>
        <w:jc w:val="both"/>
        <w:rPr>
          <w:rFonts w:ascii="Tahoma" w:hAnsi="Tahoma" w:cs="Tahoma"/>
          <w:sz w:val="20"/>
          <w:szCs w:val="20"/>
        </w:rPr>
      </w:pPr>
      <w:r w:rsidRPr="00C650E0">
        <w:rPr>
          <w:rFonts w:ascii="Tahoma" w:hAnsi="Tahoma" w:cs="Tahoma"/>
          <w:sz w:val="20"/>
          <w:szCs w:val="20"/>
        </w:rPr>
        <w:t>kopię aktualnej koncesji na prowadzenie działalności gospodarczej w zakresie obrotu gazem ziemnym wydanej przez Prezesa Urzędu Regulacji Energetyki,</w:t>
      </w:r>
    </w:p>
    <w:p w14:paraId="317F18E3" w14:textId="77777777" w:rsidR="00C650E0" w:rsidRPr="00C650E0" w:rsidRDefault="00C650E0" w:rsidP="00DD1A16">
      <w:pPr>
        <w:numPr>
          <w:ilvl w:val="3"/>
          <w:numId w:val="412"/>
        </w:numPr>
        <w:tabs>
          <w:tab w:val="left" w:pos="567"/>
        </w:tabs>
        <w:suppressAutoHyphens w:val="0"/>
        <w:ind w:left="567" w:hanging="283"/>
        <w:jc w:val="both"/>
        <w:rPr>
          <w:rFonts w:ascii="Tahoma" w:hAnsi="Tahoma" w:cs="Tahoma"/>
          <w:sz w:val="20"/>
          <w:szCs w:val="20"/>
        </w:rPr>
      </w:pPr>
      <w:r w:rsidRPr="00C650E0">
        <w:rPr>
          <w:rFonts w:ascii="Tahoma" w:hAnsi="Tahoma" w:cs="Tahoma"/>
          <w:sz w:val="20"/>
          <w:szCs w:val="20"/>
        </w:rPr>
        <w:t>kopię aktualnej koncesji na prowadzenie działalności gospodarczej w zakresie dystrybucji paliw gazowych wydanej przez Prezesa Urzędu Regulacji Energetyki lub w przypadku, gdy wykonawca nie jest właścicielem sieci na obszarze, na którym znajduje się miejsce odbioru gazu ziemnego – kopię umowy ramowej z Operatorem Systemu Dystrybucyjnego o świadczenie usług dystrybucji na obszarze, na którym znajduje się miejsce odbioru gazu ziemnego.</w:t>
      </w:r>
    </w:p>
    <w:p w14:paraId="7C02FF73" w14:textId="419523FE" w:rsidR="00DB33D1" w:rsidRPr="004E67AD" w:rsidRDefault="00DB33D1" w:rsidP="00AD5147">
      <w:pPr>
        <w:pStyle w:val="Standard"/>
        <w:numPr>
          <w:ilvl w:val="3"/>
          <w:numId w:val="378"/>
        </w:numPr>
        <w:tabs>
          <w:tab w:val="left" w:pos="284"/>
        </w:tabs>
        <w:suppressAutoHyphens w:val="0"/>
        <w:ind w:left="284" w:hanging="284"/>
        <w:jc w:val="both"/>
      </w:pPr>
      <w:r w:rsidRPr="004E67AD">
        <w:rPr>
          <w:rFonts w:ascii="Tahoma" w:hAnsi="Tahoma" w:cs="Tahoma"/>
        </w:rPr>
        <w:t xml:space="preserve">Jeżeli wykonawca, którego oferta została wybrana, uchyla się od zawarcia umowy (nie wypełni wymagań formalnych zawartych w treści niniejszej SIWZ dotyczących podpisania umowy) zamawiający dokona czynności, o których mowa w art. 24aa ust. 2 lub art. 94 ust. 3 ustawy </w:t>
      </w:r>
      <w:proofErr w:type="spellStart"/>
      <w:r w:rsidRPr="004E67AD">
        <w:rPr>
          <w:rFonts w:ascii="Tahoma" w:hAnsi="Tahoma" w:cs="Tahoma"/>
        </w:rPr>
        <w:t>Pzp</w:t>
      </w:r>
      <w:proofErr w:type="spellEnd"/>
      <w:r w:rsidRPr="004E67AD">
        <w:rPr>
          <w:rFonts w:ascii="Tahoma" w:hAnsi="Tahoma" w:cs="Tahoma"/>
        </w:rPr>
        <w:t>.</w:t>
      </w:r>
    </w:p>
    <w:p w14:paraId="1A0ECC53" w14:textId="77777777" w:rsidR="00DB33D1" w:rsidRPr="004E67AD" w:rsidRDefault="00DB33D1" w:rsidP="00AD5147">
      <w:pPr>
        <w:pStyle w:val="Standard"/>
        <w:numPr>
          <w:ilvl w:val="3"/>
          <w:numId w:val="378"/>
        </w:numPr>
        <w:tabs>
          <w:tab w:val="left" w:pos="284"/>
        </w:tabs>
        <w:suppressAutoHyphens w:val="0"/>
        <w:ind w:left="284" w:hanging="284"/>
        <w:jc w:val="both"/>
      </w:pPr>
      <w:r w:rsidRPr="004E67AD">
        <w:rPr>
          <w:rFonts w:ascii="Tahoma" w:hAnsi="Tahoma" w:cs="Tahoma"/>
        </w:rPr>
        <w:t>Zamawiający nie przewiduje zawarcia umowy ramowej.</w:t>
      </w:r>
    </w:p>
    <w:p w14:paraId="44C15535" w14:textId="77777777" w:rsidR="00DB33D1" w:rsidRPr="004E67AD" w:rsidRDefault="00DB33D1" w:rsidP="003A364E">
      <w:pPr>
        <w:pStyle w:val="Standard"/>
        <w:suppressAutoHyphens w:val="0"/>
        <w:jc w:val="both"/>
        <w:rPr>
          <w:rFonts w:ascii="Tahoma" w:hAnsi="Tahoma" w:cs="Tahoma"/>
        </w:rPr>
      </w:pPr>
    </w:p>
    <w:p w14:paraId="47EEAFEA" w14:textId="77777777" w:rsidR="00DB33D1" w:rsidRPr="004E67AD" w:rsidRDefault="00DB33D1" w:rsidP="003A364E">
      <w:pPr>
        <w:pStyle w:val="Nagwek2"/>
        <w:numPr>
          <w:ilvl w:val="1"/>
          <w:numId w:val="11"/>
        </w:numPr>
        <w:tabs>
          <w:tab w:val="left" w:pos="284"/>
        </w:tabs>
        <w:jc w:val="both"/>
      </w:pPr>
      <w:r w:rsidRPr="004E67AD">
        <w:rPr>
          <w:rFonts w:ascii="Tahoma" w:hAnsi="Tahoma" w:cs="Tahoma"/>
          <w:bCs w:val="0"/>
          <w:iCs w:val="0"/>
          <w:u w:val="single"/>
        </w:rPr>
        <w:t>Możliwości zmiany postanowień zawartej umowy.</w:t>
      </w:r>
    </w:p>
    <w:p w14:paraId="2ADF7FCC" w14:textId="77777777" w:rsidR="00DB33D1" w:rsidRPr="004E67AD" w:rsidRDefault="00DB33D1" w:rsidP="003A364E">
      <w:pPr>
        <w:pStyle w:val="Standard"/>
        <w:rPr>
          <w:rFonts w:ascii="Tahoma" w:hAnsi="Tahoma" w:cs="Tahoma"/>
          <w:sz w:val="18"/>
          <w:szCs w:val="18"/>
        </w:rPr>
      </w:pPr>
    </w:p>
    <w:p w14:paraId="5B367C24" w14:textId="5786175A" w:rsidR="00DB33D1" w:rsidRPr="004E67AD" w:rsidRDefault="00DB33D1" w:rsidP="00AD5147">
      <w:pPr>
        <w:pStyle w:val="Standard"/>
        <w:numPr>
          <w:ilvl w:val="0"/>
          <w:numId w:val="379"/>
        </w:numPr>
        <w:ind w:left="284" w:hanging="284"/>
        <w:jc w:val="both"/>
      </w:pPr>
      <w:r w:rsidRPr="004E67AD">
        <w:rPr>
          <w:rFonts w:ascii="Tahoma" w:hAnsi="Tahoma" w:cs="Tahoma"/>
        </w:rPr>
        <w:t>Zamawiający przewiduje możliwość zmian postanowień zawartej umowy (tzw. zmiany kontraktowe) w</w:t>
      </w:r>
      <w:r w:rsidR="009C53FA" w:rsidRPr="004E67AD">
        <w:rPr>
          <w:rFonts w:ascii="Tahoma" w:hAnsi="Tahoma" w:cs="Tahoma"/>
        </w:rPr>
        <w:t> </w:t>
      </w:r>
      <w:r w:rsidRPr="004E67AD">
        <w:rPr>
          <w:rFonts w:ascii="Tahoma" w:hAnsi="Tahoma" w:cs="Tahoma"/>
        </w:rPr>
        <w:t xml:space="preserve">stosunku do treści oferty, na podstawie której dokonano wyboru wykonawcy, zgodnie z warunkami podanymi we wzorze umowy, </w:t>
      </w:r>
      <w:r w:rsidR="009E3129" w:rsidRPr="004E67AD">
        <w:rPr>
          <w:rFonts w:ascii="Tahoma" w:hAnsi="Tahoma" w:cs="Tahoma"/>
        </w:rPr>
        <w:t xml:space="preserve">stanowiącej załącznik nr </w:t>
      </w:r>
      <w:r w:rsidR="00C650E0">
        <w:rPr>
          <w:rFonts w:ascii="Tahoma" w:hAnsi="Tahoma" w:cs="Tahoma"/>
        </w:rPr>
        <w:t>2</w:t>
      </w:r>
      <w:r w:rsidRPr="004E67AD">
        <w:rPr>
          <w:rFonts w:ascii="Tahoma" w:hAnsi="Tahoma" w:cs="Tahoma"/>
        </w:rPr>
        <w:t xml:space="preserve"> do Działu I SIWZ.</w:t>
      </w:r>
    </w:p>
    <w:p w14:paraId="54455269" w14:textId="77777777" w:rsidR="00DB33D1" w:rsidRPr="004E67AD" w:rsidRDefault="00DB33D1" w:rsidP="00AD5147">
      <w:pPr>
        <w:pStyle w:val="Standard"/>
        <w:numPr>
          <w:ilvl w:val="0"/>
          <w:numId w:val="379"/>
        </w:numPr>
        <w:ind w:left="284" w:hanging="284"/>
        <w:jc w:val="both"/>
      </w:pPr>
      <w:r w:rsidRPr="004E67AD">
        <w:rPr>
          <w:rFonts w:ascii="Tahoma" w:hAnsi="Tahoma" w:cs="Tahoma"/>
        </w:rPr>
        <w:lastRenderedPageBreak/>
        <w:t xml:space="preserve">Zmiana umowy może także nastąpić w przypadkach, o których mowa w art. 144 ust. 1 pkt 2-6 ustawy </w:t>
      </w:r>
      <w:proofErr w:type="spellStart"/>
      <w:r w:rsidRPr="004E67AD">
        <w:rPr>
          <w:rFonts w:ascii="Tahoma" w:hAnsi="Tahoma" w:cs="Tahoma"/>
        </w:rPr>
        <w:t>Pzp</w:t>
      </w:r>
      <w:proofErr w:type="spellEnd"/>
      <w:r w:rsidRPr="004E67AD">
        <w:rPr>
          <w:rFonts w:ascii="Tahoma" w:hAnsi="Tahoma" w:cs="Tahoma"/>
        </w:rPr>
        <w:t>.</w:t>
      </w:r>
    </w:p>
    <w:p w14:paraId="02775E1D" w14:textId="77777777" w:rsidR="00DB33D1" w:rsidRPr="004E67AD" w:rsidRDefault="00DB33D1" w:rsidP="003A364E">
      <w:pPr>
        <w:pStyle w:val="Standard"/>
        <w:ind w:left="284"/>
        <w:jc w:val="both"/>
        <w:rPr>
          <w:rFonts w:ascii="Tahoma" w:hAnsi="Tahoma" w:cs="Tahoma"/>
        </w:rPr>
      </w:pPr>
    </w:p>
    <w:p w14:paraId="38623B74" w14:textId="77777777" w:rsidR="00DB33D1" w:rsidRPr="004E67AD" w:rsidRDefault="00DB33D1" w:rsidP="003A364E">
      <w:pPr>
        <w:pStyle w:val="Nagwek2"/>
        <w:numPr>
          <w:ilvl w:val="1"/>
          <w:numId w:val="11"/>
        </w:numPr>
        <w:tabs>
          <w:tab w:val="left" w:pos="284"/>
        </w:tabs>
        <w:jc w:val="both"/>
      </w:pPr>
      <w:r w:rsidRPr="004E67AD">
        <w:rPr>
          <w:rFonts w:ascii="Tahoma" w:hAnsi="Tahoma" w:cs="Tahoma"/>
          <w:bCs w:val="0"/>
          <w:iCs w:val="0"/>
          <w:u w:val="single"/>
        </w:rPr>
        <w:t>Zabezpieczenie należytego wykonania umowy.</w:t>
      </w:r>
    </w:p>
    <w:p w14:paraId="2B8F9E78" w14:textId="77777777" w:rsidR="00DB33D1" w:rsidRPr="004E67AD" w:rsidRDefault="00DB33D1" w:rsidP="003A364E">
      <w:pPr>
        <w:pStyle w:val="Nagwek2"/>
        <w:ind w:left="180"/>
        <w:jc w:val="both"/>
        <w:rPr>
          <w:rFonts w:ascii="Tahoma" w:hAnsi="Tahoma" w:cs="Tahoma"/>
          <w:bCs w:val="0"/>
          <w:iCs w:val="0"/>
          <w:sz w:val="18"/>
          <w:szCs w:val="18"/>
          <w:u w:val="single"/>
        </w:rPr>
      </w:pPr>
    </w:p>
    <w:p w14:paraId="5F9373DF" w14:textId="77777777" w:rsidR="00C650E0" w:rsidRPr="00C650E0" w:rsidRDefault="00C650E0" w:rsidP="00C650E0">
      <w:pPr>
        <w:ind w:left="180"/>
        <w:jc w:val="both"/>
        <w:rPr>
          <w:rFonts w:ascii="Tahoma" w:hAnsi="Tahoma" w:cs="Tahoma"/>
          <w:sz w:val="20"/>
          <w:szCs w:val="20"/>
        </w:rPr>
      </w:pPr>
      <w:r w:rsidRPr="00C650E0">
        <w:rPr>
          <w:rFonts w:ascii="Tahoma" w:hAnsi="Tahoma" w:cs="Tahoma"/>
          <w:bCs/>
          <w:iCs/>
          <w:sz w:val="20"/>
          <w:szCs w:val="20"/>
        </w:rPr>
        <w:t>Zamawiający nie wymaga wniesienia zabezpieczenia należytego wykonania umowy.</w:t>
      </w:r>
    </w:p>
    <w:p w14:paraId="6E7D8470" w14:textId="77777777" w:rsidR="008F3B6D" w:rsidRPr="004E67AD" w:rsidRDefault="008F3B6D" w:rsidP="003A364E">
      <w:pPr>
        <w:pStyle w:val="Standard"/>
        <w:tabs>
          <w:tab w:val="left" w:pos="3969"/>
        </w:tabs>
        <w:jc w:val="both"/>
        <w:rPr>
          <w:rFonts w:ascii="Tahoma" w:hAnsi="Tahoma" w:cs="Tahoma"/>
        </w:rPr>
      </w:pPr>
    </w:p>
    <w:p w14:paraId="11E03DF8" w14:textId="0E5F28D6" w:rsidR="00DB33D1" w:rsidRPr="004E67AD" w:rsidRDefault="00DB33D1" w:rsidP="003A364E">
      <w:pPr>
        <w:pStyle w:val="Standard"/>
        <w:numPr>
          <w:ilvl w:val="1"/>
          <w:numId w:val="11"/>
        </w:numPr>
        <w:ind w:left="120" w:hanging="180"/>
        <w:jc w:val="both"/>
      </w:pPr>
      <w:r w:rsidRPr="004E67AD">
        <w:rPr>
          <w:rFonts w:ascii="Tahoma" w:hAnsi="Tahoma" w:cs="Tahoma"/>
          <w:b/>
          <w:i/>
          <w:u w:val="single"/>
        </w:rPr>
        <w:t xml:space="preserve">Pouczenie o środkach ochrony prawnej przysługujących wykonawcy </w:t>
      </w:r>
      <w:r w:rsidR="00D64864" w:rsidRPr="004E67AD">
        <w:rPr>
          <w:rFonts w:ascii="Tahoma" w:hAnsi="Tahoma" w:cs="Tahoma"/>
          <w:b/>
          <w:i/>
          <w:u w:val="single"/>
        </w:rPr>
        <w:t xml:space="preserve">w toku postępowania </w:t>
      </w:r>
      <w:r w:rsidRPr="004E67AD">
        <w:rPr>
          <w:rFonts w:ascii="Tahoma" w:hAnsi="Tahoma" w:cs="Tahoma"/>
          <w:b/>
          <w:i/>
          <w:u w:val="single"/>
        </w:rPr>
        <w:t>o</w:t>
      </w:r>
      <w:r w:rsidR="00451797">
        <w:rPr>
          <w:rFonts w:ascii="Tahoma" w:hAnsi="Tahoma" w:cs="Tahoma"/>
          <w:b/>
          <w:i/>
          <w:u w:val="single"/>
        </w:rPr>
        <w:t> </w:t>
      </w:r>
      <w:r w:rsidRPr="004E67AD">
        <w:rPr>
          <w:rFonts w:ascii="Tahoma" w:hAnsi="Tahoma" w:cs="Tahoma"/>
          <w:b/>
          <w:i/>
          <w:u w:val="single"/>
        </w:rPr>
        <w:t>udzielenie zamówienia.</w:t>
      </w:r>
    </w:p>
    <w:p w14:paraId="62B610C2" w14:textId="77777777" w:rsidR="00DB33D1" w:rsidRPr="004E67AD" w:rsidRDefault="00DB33D1" w:rsidP="003A364E">
      <w:pPr>
        <w:pStyle w:val="Standard"/>
        <w:ind w:left="120"/>
        <w:jc w:val="both"/>
        <w:rPr>
          <w:rFonts w:ascii="Tahoma" w:hAnsi="Tahoma" w:cs="Tahoma"/>
          <w:b/>
          <w:i/>
          <w:sz w:val="18"/>
          <w:szCs w:val="18"/>
          <w:u w:val="single"/>
        </w:rPr>
      </w:pPr>
    </w:p>
    <w:p w14:paraId="7DADCF1F" w14:textId="77777777" w:rsidR="00DB33D1" w:rsidRPr="004E67AD" w:rsidRDefault="00DB33D1" w:rsidP="00AD5147">
      <w:pPr>
        <w:pStyle w:val="Standard"/>
        <w:numPr>
          <w:ilvl w:val="0"/>
          <w:numId w:val="380"/>
        </w:numPr>
        <w:suppressAutoHyphens w:val="0"/>
        <w:ind w:left="284" w:hanging="284"/>
        <w:jc w:val="both"/>
      </w:pPr>
      <w:r w:rsidRPr="004E67AD">
        <w:rPr>
          <w:rFonts w:ascii="Tahoma" w:hAnsi="Tahoma" w:cs="Tahoma"/>
        </w:rPr>
        <w:t xml:space="preserve">Zasady, terminy oraz sposób korzystania ze środków ochrony prawnej szczegółowo regulują przepisy działu VI ustawy – Środki ochrony prawnej (art. 179 – 198 g ustawy </w:t>
      </w:r>
      <w:proofErr w:type="spellStart"/>
      <w:r w:rsidRPr="004E67AD">
        <w:rPr>
          <w:rFonts w:ascii="Tahoma" w:hAnsi="Tahoma" w:cs="Tahoma"/>
        </w:rPr>
        <w:t>Pzp</w:t>
      </w:r>
      <w:proofErr w:type="spellEnd"/>
      <w:r w:rsidRPr="004E67AD">
        <w:rPr>
          <w:rFonts w:ascii="Tahoma" w:hAnsi="Tahoma" w:cs="Tahoma"/>
        </w:rPr>
        <w:t>).</w:t>
      </w:r>
    </w:p>
    <w:p w14:paraId="0FEFC0A4" w14:textId="77777777" w:rsidR="00DB33D1" w:rsidRPr="004E67AD" w:rsidRDefault="00DB33D1" w:rsidP="00AD5147">
      <w:pPr>
        <w:pStyle w:val="Standard"/>
        <w:numPr>
          <w:ilvl w:val="0"/>
          <w:numId w:val="380"/>
        </w:numPr>
        <w:suppressAutoHyphens w:val="0"/>
        <w:ind w:left="284" w:hanging="284"/>
        <w:jc w:val="both"/>
      </w:pPr>
      <w:r w:rsidRPr="004E67AD">
        <w:rPr>
          <w:rFonts w:ascii="Tahoma" w:hAnsi="Tahoma" w:cs="Tahoma"/>
        </w:rPr>
        <w:t>Środki ochrony prawnej przysługują wykonawcy, a także innemu podmiotowi, jeżeli ma lub miał interes</w:t>
      </w:r>
      <w:r w:rsidRPr="004E67AD">
        <w:rPr>
          <w:rFonts w:ascii="Tahoma" w:hAnsi="Tahoma" w:cs="Tahoma"/>
        </w:rPr>
        <w:br/>
        <w:t xml:space="preserve">w uzyskaniu danego zamówienia oraz poniósł lub może ponieść szkodę w wyniku naruszenia przez zamawiającego przepisów ustawy </w:t>
      </w:r>
      <w:proofErr w:type="spellStart"/>
      <w:r w:rsidRPr="004E67AD">
        <w:rPr>
          <w:rFonts w:ascii="Tahoma" w:hAnsi="Tahoma" w:cs="Tahoma"/>
        </w:rPr>
        <w:t>Pzp</w:t>
      </w:r>
      <w:proofErr w:type="spellEnd"/>
      <w:r w:rsidRPr="004E67AD">
        <w:rPr>
          <w:rFonts w:ascii="Tahoma" w:hAnsi="Tahoma" w:cs="Tahoma"/>
        </w:rPr>
        <w:t>.</w:t>
      </w:r>
    </w:p>
    <w:p w14:paraId="7BBE0819" w14:textId="77777777" w:rsidR="00DB33D1" w:rsidRPr="004E67AD" w:rsidRDefault="00DB33D1" w:rsidP="00AD5147">
      <w:pPr>
        <w:pStyle w:val="Standard"/>
        <w:numPr>
          <w:ilvl w:val="0"/>
          <w:numId w:val="380"/>
        </w:numPr>
        <w:suppressAutoHyphens w:val="0"/>
        <w:ind w:left="284" w:hanging="284"/>
        <w:jc w:val="both"/>
      </w:pPr>
      <w:r w:rsidRPr="004E67AD">
        <w:rPr>
          <w:rFonts w:ascii="Tahoma" w:hAnsi="Tahoma" w:cs="Tahoma"/>
        </w:rPr>
        <w:t xml:space="preserve">Środki ochrony prawnej wobec ogłoszenia o zamówieniu oraz SIWZ przysługują również organizacjom wpisanym na listę, o której mowa w art. 154 pkt 5 ustawy </w:t>
      </w:r>
      <w:proofErr w:type="spellStart"/>
      <w:r w:rsidRPr="004E67AD">
        <w:rPr>
          <w:rFonts w:ascii="Tahoma" w:hAnsi="Tahoma" w:cs="Tahoma"/>
        </w:rPr>
        <w:t>Pzp</w:t>
      </w:r>
      <w:proofErr w:type="spellEnd"/>
      <w:r w:rsidRPr="004E67AD">
        <w:rPr>
          <w:rFonts w:ascii="Tahoma" w:hAnsi="Tahoma" w:cs="Tahoma"/>
        </w:rPr>
        <w:t>.</w:t>
      </w:r>
    </w:p>
    <w:p w14:paraId="4449B3F3" w14:textId="77777777" w:rsidR="00DB33D1" w:rsidRPr="004E67AD" w:rsidRDefault="00DB33D1" w:rsidP="00AD5147">
      <w:pPr>
        <w:pStyle w:val="Standard"/>
        <w:numPr>
          <w:ilvl w:val="0"/>
          <w:numId w:val="380"/>
        </w:numPr>
        <w:suppressAutoHyphens w:val="0"/>
        <w:ind w:left="284" w:hanging="284"/>
        <w:jc w:val="both"/>
      </w:pPr>
      <w:r w:rsidRPr="004E67AD">
        <w:rPr>
          <w:rFonts w:ascii="Tahoma" w:hAnsi="Tahoma" w:cs="Tahoma"/>
        </w:rPr>
        <w:t>Środkami ochrony prawnej są:</w:t>
      </w:r>
    </w:p>
    <w:p w14:paraId="5A893756" w14:textId="77777777" w:rsidR="00DB33D1" w:rsidRPr="004E67AD" w:rsidRDefault="00DB33D1" w:rsidP="003A364E">
      <w:pPr>
        <w:pStyle w:val="Standard"/>
        <w:ind w:left="720"/>
        <w:jc w:val="both"/>
      </w:pPr>
      <w:r w:rsidRPr="004E67AD">
        <w:rPr>
          <w:rFonts w:ascii="Tahoma" w:hAnsi="Tahoma" w:cs="Tahoma"/>
        </w:rPr>
        <w:t xml:space="preserve">1) wniesienie informacji o nieprawidłowościach na podstawie art. 181 ustawy </w:t>
      </w:r>
      <w:proofErr w:type="spellStart"/>
      <w:r w:rsidRPr="004E67AD">
        <w:rPr>
          <w:rFonts w:ascii="Tahoma" w:hAnsi="Tahoma" w:cs="Tahoma"/>
        </w:rPr>
        <w:t>Pzp</w:t>
      </w:r>
      <w:proofErr w:type="spellEnd"/>
      <w:r w:rsidRPr="004E67AD">
        <w:rPr>
          <w:rFonts w:ascii="Tahoma" w:hAnsi="Tahoma" w:cs="Tahoma"/>
        </w:rPr>
        <w:t>,</w:t>
      </w:r>
    </w:p>
    <w:p w14:paraId="5D1CB1B6" w14:textId="77777777" w:rsidR="00DB33D1" w:rsidRPr="004E67AD" w:rsidRDefault="00DB33D1" w:rsidP="003A364E">
      <w:pPr>
        <w:pStyle w:val="Standard"/>
        <w:ind w:left="720"/>
        <w:jc w:val="both"/>
      </w:pPr>
      <w:r w:rsidRPr="004E67AD">
        <w:rPr>
          <w:rFonts w:ascii="Tahoma" w:hAnsi="Tahoma" w:cs="Tahoma"/>
        </w:rPr>
        <w:t>2) odwołanie,</w:t>
      </w:r>
    </w:p>
    <w:p w14:paraId="30DA7A4B" w14:textId="77777777" w:rsidR="00DB33D1" w:rsidRPr="004E67AD" w:rsidRDefault="00DB33D1" w:rsidP="003A364E">
      <w:pPr>
        <w:pStyle w:val="Standard"/>
        <w:ind w:left="720"/>
        <w:jc w:val="both"/>
      </w:pPr>
      <w:r w:rsidRPr="004E67AD">
        <w:rPr>
          <w:rFonts w:ascii="Tahoma" w:hAnsi="Tahoma" w:cs="Tahoma"/>
        </w:rPr>
        <w:t>3) skarga do sądu.</w:t>
      </w:r>
    </w:p>
    <w:p w14:paraId="48926DA8" w14:textId="32BB4005" w:rsidR="00DB33D1" w:rsidRPr="004E67AD" w:rsidRDefault="00DB33D1" w:rsidP="00AD5147">
      <w:pPr>
        <w:pStyle w:val="Standard"/>
        <w:numPr>
          <w:ilvl w:val="0"/>
          <w:numId w:val="381"/>
        </w:numPr>
        <w:suppressAutoHyphens w:val="0"/>
        <w:ind w:left="284" w:hanging="284"/>
        <w:jc w:val="both"/>
      </w:pPr>
      <w:r w:rsidRPr="004E67AD">
        <w:rPr>
          <w:rFonts w:ascii="Tahoma" w:hAnsi="Tahoma" w:cs="Tahoma"/>
        </w:rPr>
        <w:t xml:space="preserve">Wykonawca może w terminie przewidzianym do wniesienia odwołania poinformować zamawiającego </w:t>
      </w:r>
      <w:r w:rsidRPr="004E67AD">
        <w:rPr>
          <w:rFonts w:ascii="Tahoma" w:hAnsi="Tahoma" w:cs="Tahoma"/>
        </w:rPr>
        <w:br/>
        <w:t>o niezgodnej z przepisami ustawy</w:t>
      </w:r>
      <w:r w:rsidR="00DD1A16">
        <w:rPr>
          <w:rFonts w:ascii="Tahoma" w:hAnsi="Tahoma" w:cs="Tahoma"/>
        </w:rPr>
        <w:t xml:space="preserve"> </w:t>
      </w:r>
      <w:proofErr w:type="spellStart"/>
      <w:r w:rsidR="00DD1A16">
        <w:rPr>
          <w:rFonts w:ascii="Tahoma" w:hAnsi="Tahoma" w:cs="Tahoma"/>
        </w:rPr>
        <w:t>Pzp</w:t>
      </w:r>
      <w:proofErr w:type="spellEnd"/>
      <w:r w:rsidRPr="004E67AD">
        <w:rPr>
          <w:rFonts w:ascii="Tahoma" w:hAnsi="Tahoma" w:cs="Tahoma"/>
        </w:rPr>
        <w:t xml:space="preserve"> czynności podjętej przez niego lub zaniechaniu czynności, do której jest on zobowiązany na podstawie ustawy</w:t>
      </w:r>
      <w:r w:rsidR="00DD1A16">
        <w:rPr>
          <w:rFonts w:ascii="Tahoma" w:hAnsi="Tahoma" w:cs="Tahoma"/>
        </w:rPr>
        <w:t xml:space="preserve"> </w:t>
      </w:r>
      <w:proofErr w:type="spellStart"/>
      <w:r w:rsidR="00DD1A16">
        <w:rPr>
          <w:rFonts w:ascii="Tahoma" w:hAnsi="Tahoma" w:cs="Tahoma"/>
        </w:rPr>
        <w:t>Pzp</w:t>
      </w:r>
      <w:proofErr w:type="spellEnd"/>
      <w:r w:rsidRPr="004E67AD">
        <w:rPr>
          <w:rFonts w:ascii="Tahoma" w:hAnsi="Tahoma" w:cs="Tahoma"/>
        </w:rPr>
        <w:t xml:space="preserve">, na które nie przysługuje odwołanie na podstawie art. 180 ust. 2 ustawy </w:t>
      </w:r>
      <w:proofErr w:type="spellStart"/>
      <w:r w:rsidRPr="004E67AD">
        <w:rPr>
          <w:rFonts w:ascii="Tahoma" w:hAnsi="Tahoma" w:cs="Tahoma"/>
        </w:rPr>
        <w:t>Pzp</w:t>
      </w:r>
      <w:proofErr w:type="spellEnd"/>
      <w:r w:rsidRPr="004E67AD">
        <w:rPr>
          <w:rFonts w:ascii="Tahoma" w:hAnsi="Tahoma" w:cs="Tahoma"/>
        </w:rPr>
        <w:t>.</w:t>
      </w:r>
    </w:p>
    <w:p w14:paraId="34859AC7" w14:textId="77777777" w:rsidR="00DB33D1" w:rsidRPr="004E67AD" w:rsidRDefault="00DB33D1" w:rsidP="00AD5147">
      <w:pPr>
        <w:pStyle w:val="Standard"/>
        <w:numPr>
          <w:ilvl w:val="0"/>
          <w:numId w:val="381"/>
        </w:numPr>
        <w:suppressAutoHyphens w:val="0"/>
        <w:ind w:left="284" w:hanging="284"/>
        <w:jc w:val="both"/>
      </w:pPr>
      <w:r w:rsidRPr="004E67AD">
        <w:rPr>
          <w:rFonts w:ascii="Tahoma" w:hAnsi="Tahoma" w:cs="Tahoma"/>
        </w:rPr>
        <w:t xml:space="preserve">W przypadku uznania zasadności przekazanej informacji zamawiający powtarza czynność albo dokonuje czynności zaniechanej, informując o tym wykonawców w sposób przewidziany w ustawie </w:t>
      </w:r>
      <w:proofErr w:type="spellStart"/>
      <w:r w:rsidRPr="004E67AD">
        <w:rPr>
          <w:rFonts w:ascii="Tahoma" w:hAnsi="Tahoma" w:cs="Tahoma"/>
        </w:rPr>
        <w:t>Pzp</w:t>
      </w:r>
      <w:proofErr w:type="spellEnd"/>
      <w:r w:rsidRPr="004E67AD">
        <w:rPr>
          <w:rFonts w:ascii="Tahoma" w:hAnsi="Tahoma" w:cs="Tahoma"/>
        </w:rPr>
        <w:t xml:space="preserve"> dla tej czynności.</w:t>
      </w:r>
    </w:p>
    <w:p w14:paraId="048F887B" w14:textId="77777777" w:rsidR="00DB33D1" w:rsidRPr="004E67AD" w:rsidRDefault="00DB33D1" w:rsidP="00AD5147">
      <w:pPr>
        <w:pStyle w:val="Standard"/>
        <w:numPr>
          <w:ilvl w:val="0"/>
          <w:numId w:val="381"/>
        </w:numPr>
        <w:suppressAutoHyphens w:val="0"/>
        <w:ind w:left="284" w:hanging="284"/>
        <w:jc w:val="both"/>
      </w:pPr>
      <w:r w:rsidRPr="004E67AD">
        <w:rPr>
          <w:rFonts w:ascii="Tahoma" w:hAnsi="Tahoma" w:cs="Tahoma"/>
        </w:rPr>
        <w:t xml:space="preserve">Odwołanie przysługuje wyłącznie od niezgodnej z przepisami ustawy </w:t>
      </w:r>
      <w:proofErr w:type="spellStart"/>
      <w:r w:rsidRPr="004E67AD">
        <w:rPr>
          <w:rFonts w:ascii="Tahoma" w:hAnsi="Tahoma" w:cs="Tahoma"/>
        </w:rPr>
        <w:t>Pzp</w:t>
      </w:r>
      <w:proofErr w:type="spellEnd"/>
      <w:r w:rsidRPr="004E67AD">
        <w:rPr>
          <w:rFonts w:ascii="Tahoma" w:hAnsi="Tahoma" w:cs="Tahoma"/>
        </w:rPr>
        <w:t xml:space="preserve"> czynności zamawiającego podjętej w postępowaniu o udzielenie zamówienia lub zaniechania czynności, do której zamawiający jest zobowiązany na podstawie ustawy </w:t>
      </w:r>
      <w:proofErr w:type="spellStart"/>
      <w:r w:rsidRPr="004E67AD">
        <w:rPr>
          <w:rFonts w:ascii="Tahoma" w:hAnsi="Tahoma" w:cs="Tahoma"/>
        </w:rPr>
        <w:t>Pzp</w:t>
      </w:r>
      <w:proofErr w:type="spellEnd"/>
      <w:r w:rsidRPr="004E67AD">
        <w:rPr>
          <w:rFonts w:ascii="Tahoma" w:hAnsi="Tahoma" w:cs="Tahoma"/>
        </w:rPr>
        <w:t xml:space="preserve">. W przedmiotowym postępowaniu odwołanie przysługuje wobec czynności określonych w art. 180 ust. 2 ustawy </w:t>
      </w:r>
      <w:proofErr w:type="spellStart"/>
      <w:r w:rsidRPr="004E67AD">
        <w:rPr>
          <w:rFonts w:ascii="Tahoma" w:hAnsi="Tahoma" w:cs="Tahoma"/>
        </w:rPr>
        <w:t>Pzp</w:t>
      </w:r>
      <w:proofErr w:type="spellEnd"/>
      <w:r w:rsidRPr="004E67AD">
        <w:rPr>
          <w:rFonts w:ascii="Tahoma" w:hAnsi="Tahoma" w:cs="Tahoma"/>
        </w:rPr>
        <w:t>.</w:t>
      </w:r>
    </w:p>
    <w:p w14:paraId="11739567" w14:textId="77777777" w:rsidR="00DB33D1" w:rsidRPr="004E67AD" w:rsidRDefault="00DB33D1" w:rsidP="00AD5147">
      <w:pPr>
        <w:pStyle w:val="Standard"/>
        <w:numPr>
          <w:ilvl w:val="0"/>
          <w:numId w:val="381"/>
        </w:numPr>
        <w:suppressAutoHyphens w:val="0"/>
        <w:ind w:left="284" w:hanging="284"/>
        <w:jc w:val="both"/>
      </w:pPr>
      <w:r w:rsidRPr="004E67AD">
        <w:rPr>
          <w:rFonts w:ascii="Tahoma" w:hAnsi="Tahoma" w:cs="Tahoma"/>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4E67AD">
        <w:rPr>
          <w:rFonts w:ascii="Tahoma" w:hAnsi="Tahoma" w:cs="Tahoma"/>
        </w:rPr>
        <w:t>Pzp</w:t>
      </w:r>
      <w:proofErr w:type="spellEnd"/>
      <w:r w:rsidRPr="004E67AD">
        <w:rPr>
          <w:rFonts w:ascii="Tahoma" w:hAnsi="Tahoma" w:cs="Tahoma"/>
        </w:rPr>
        <w:t xml:space="preserve"> zdanie drugie albo w terminie 10 dni – jeżeli zostały przesłane w inny sposób.</w:t>
      </w:r>
    </w:p>
    <w:p w14:paraId="1A37452C" w14:textId="77777777" w:rsidR="00DB33D1" w:rsidRPr="004E67AD" w:rsidRDefault="00DB33D1" w:rsidP="00AD5147">
      <w:pPr>
        <w:pStyle w:val="Standard"/>
        <w:numPr>
          <w:ilvl w:val="0"/>
          <w:numId w:val="381"/>
        </w:numPr>
        <w:suppressAutoHyphens w:val="0"/>
        <w:ind w:left="284" w:hanging="284"/>
        <w:jc w:val="both"/>
      </w:pPr>
      <w:r w:rsidRPr="004E67AD">
        <w:rPr>
          <w:rFonts w:ascii="Tahoma" w:hAnsi="Tahoma" w:cs="Tahoma"/>
        </w:rPr>
        <w:t>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14:paraId="556557AA" w14:textId="02A3FA33" w:rsidR="00DB33D1" w:rsidRPr="004E67AD" w:rsidRDefault="00DB33D1" w:rsidP="00AD5147">
      <w:pPr>
        <w:pStyle w:val="Standard"/>
        <w:numPr>
          <w:ilvl w:val="0"/>
          <w:numId w:val="381"/>
        </w:numPr>
        <w:suppressAutoHyphens w:val="0"/>
        <w:ind w:left="284" w:hanging="284"/>
        <w:jc w:val="both"/>
      </w:pPr>
      <w:r w:rsidRPr="004E67AD">
        <w:rPr>
          <w:rFonts w:ascii="Tahoma" w:hAnsi="Tahoma" w:cs="Tahoma"/>
        </w:rPr>
        <w:t>Odwołanie wobec czynności innych niż określonych w pkt 7 i 8 niniejszego rozdziału wnosi się w terminie 5 dni od dnia, w którym powzięto lub przy zachowaniu należytej staranności można było powziąć wiadomość    o</w:t>
      </w:r>
      <w:r w:rsidR="00451797">
        <w:rPr>
          <w:rFonts w:ascii="Tahoma" w:hAnsi="Tahoma" w:cs="Tahoma"/>
        </w:rPr>
        <w:t> </w:t>
      </w:r>
      <w:r w:rsidRPr="004E67AD">
        <w:rPr>
          <w:rFonts w:ascii="Tahoma" w:hAnsi="Tahoma" w:cs="Tahoma"/>
        </w:rPr>
        <w:t>okolicznościach stanowiących podstawę jego wniesienia.</w:t>
      </w:r>
    </w:p>
    <w:p w14:paraId="2BE0F4D1" w14:textId="77777777" w:rsidR="00DB33D1" w:rsidRPr="004E67AD" w:rsidRDefault="00DB33D1" w:rsidP="00AD5147">
      <w:pPr>
        <w:pStyle w:val="Standard"/>
        <w:numPr>
          <w:ilvl w:val="0"/>
          <w:numId w:val="381"/>
        </w:numPr>
        <w:suppressAutoHyphens w:val="0"/>
        <w:ind w:left="284" w:hanging="284"/>
        <w:jc w:val="both"/>
      </w:pPr>
      <w:r w:rsidRPr="004E67AD">
        <w:rPr>
          <w:rFonts w:ascii="Tahoma" w:hAnsi="Tahoma" w:cs="Tahoma"/>
        </w:rPr>
        <w:t xml:space="preserve">Szczegółowo kwestie związane z wniesieniem odwołania zawarte są w art. 180 - 189 ustawy </w:t>
      </w:r>
      <w:proofErr w:type="spellStart"/>
      <w:r w:rsidRPr="004E67AD">
        <w:rPr>
          <w:rFonts w:ascii="Tahoma" w:hAnsi="Tahoma" w:cs="Tahoma"/>
        </w:rPr>
        <w:t>Pzp</w:t>
      </w:r>
      <w:proofErr w:type="spellEnd"/>
      <w:r w:rsidRPr="004E67AD">
        <w:rPr>
          <w:rFonts w:ascii="Tahoma" w:hAnsi="Tahoma" w:cs="Tahoma"/>
        </w:rPr>
        <w:t>.</w:t>
      </w:r>
    </w:p>
    <w:p w14:paraId="701CCA84" w14:textId="77777777" w:rsidR="00DB33D1" w:rsidRPr="004E67AD" w:rsidRDefault="00DB33D1" w:rsidP="00AD5147">
      <w:pPr>
        <w:pStyle w:val="Standard"/>
        <w:numPr>
          <w:ilvl w:val="0"/>
          <w:numId w:val="381"/>
        </w:numPr>
        <w:suppressAutoHyphens w:val="0"/>
        <w:ind w:left="284" w:hanging="284"/>
        <w:jc w:val="both"/>
      </w:pPr>
      <w:r w:rsidRPr="004E67AD">
        <w:rPr>
          <w:rFonts w:ascii="Tahoma" w:hAnsi="Tahoma" w:cs="Tahoma"/>
        </w:rPr>
        <w:t xml:space="preserve">Na orzeczenie Krajowej Izby Odwoławczej, stronom oraz uczestnikom postępowania odwoławczego przysługuje skarga do sądu. Szczegółowo kwestie dotyczące skargi do sądu uregulowane zostały </w:t>
      </w:r>
      <w:r w:rsidRPr="004E67AD">
        <w:rPr>
          <w:rFonts w:ascii="Tahoma" w:hAnsi="Tahoma" w:cs="Tahoma"/>
        </w:rPr>
        <w:br/>
        <w:t xml:space="preserve">w art. 198a – 198g ustawy </w:t>
      </w:r>
      <w:proofErr w:type="spellStart"/>
      <w:r w:rsidRPr="004E67AD">
        <w:rPr>
          <w:rFonts w:ascii="Tahoma" w:hAnsi="Tahoma" w:cs="Tahoma"/>
        </w:rPr>
        <w:t>Pzp</w:t>
      </w:r>
      <w:proofErr w:type="spellEnd"/>
      <w:r w:rsidRPr="004E67AD">
        <w:rPr>
          <w:rFonts w:ascii="Tahoma" w:hAnsi="Tahoma" w:cs="Tahoma"/>
        </w:rPr>
        <w:t>.</w:t>
      </w:r>
    </w:p>
    <w:p w14:paraId="51D26D6B" w14:textId="77777777" w:rsidR="00A2008B" w:rsidRPr="004E67AD" w:rsidRDefault="00A2008B" w:rsidP="003A364E">
      <w:pPr>
        <w:pStyle w:val="Standard"/>
        <w:suppressAutoHyphens w:val="0"/>
        <w:jc w:val="both"/>
        <w:rPr>
          <w:rFonts w:ascii="Tahoma" w:hAnsi="Tahoma" w:cs="Tahoma"/>
        </w:rPr>
      </w:pPr>
    </w:p>
    <w:p w14:paraId="10BC7C3D" w14:textId="1513A886" w:rsidR="00DB33D1" w:rsidRPr="004E67AD" w:rsidRDefault="00DB33D1" w:rsidP="003A364E">
      <w:pPr>
        <w:pStyle w:val="Standard"/>
        <w:numPr>
          <w:ilvl w:val="1"/>
          <w:numId w:val="11"/>
        </w:numPr>
        <w:ind w:left="120" w:hanging="180"/>
        <w:jc w:val="both"/>
      </w:pPr>
      <w:r w:rsidRPr="004E67AD">
        <w:rPr>
          <w:rFonts w:ascii="Tahoma" w:hAnsi="Tahoma" w:cs="Tahoma"/>
          <w:b/>
          <w:i/>
          <w:u w:val="single"/>
        </w:rPr>
        <w:t xml:space="preserve">Informacja na temat przewidywanych zamówień polegających na </w:t>
      </w:r>
      <w:r w:rsidR="00C650E0" w:rsidRPr="00C650E0">
        <w:rPr>
          <w:rFonts w:ascii="Tahoma" w:hAnsi="Tahoma" w:cs="Tahoma"/>
          <w:b/>
          <w:i/>
          <w:u w:val="single"/>
        </w:rPr>
        <w:t>dodatkowe dostawy</w:t>
      </w:r>
      <w:r w:rsidRPr="004E67AD">
        <w:rPr>
          <w:rFonts w:ascii="Tahoma" w:hAnsi="Tahoma" w:cs="Tahoma"/>
          <w:b/>
          <w:i/>
          <w:u w:val="single"/>
        </w:rPr>
        <w:t>.</w:t>
      </w:r>
    </w:p>
    <w:p w14:paraId="29F6E5E3" w14:textId="77777777" w:rsidR="00DB33D1" w:rsidRPr="004E67AD" w:rsidRDefault="00DB33D1" w:rsidP="003A364E">
      <w:pPr>
        <w:pStyle w:val="Standard"/>
        <w:ind w:left="-60"/>
        <w:jc w:val="both"/>
        <w:rPr>
          <w:rFonts w:ascii="Tahoma" w:hAnsi="Tahoma" w:cs="Tahoma"/>
          <w:b/>
          <w:i/>
          <w:u w:val="single"/>
        </w:rPr>
      </w:pPr>
    </w:p>
    <w:p w14:paraId="53CEC939" w14:textId="3D6CC5D2" w:rsidR="002503F3" w:rsidRPr="002503F3" w:rsidRDefault="002503F3" w:rsidP="002503F3">
      <w:pPr>
        <w:suppressAutoHyphens w:val="0"/>
        <w:jc w:val="both"/>
        <w:rPr>
          <w:rFonts w:ascii="Tahoma" w:hAnsi="Tahoma" w:cs="Tahoma"/>
          <w:sz w:val="20"/>
          <w:szCs w:val="20"/>
        </w:rPr>
      </w:pPr>
      <w:r w:rsidRPr="002503F3">
        <w:rPr>
          <w:rFonts w:ascii="Tahoma" w:hAnsi="Tahoma" w:cs="Tahoma"/>
          <w:sz w:val="20"/>
          <w:szCs w:val="20"/>
        </w:rPr>
        <w:t xml:space="preserve">Zamawiający nie przewiduje udzielenia zamówień, o których mowa w art. 67 ust. 1 pkt </w:t>
      </w:r>
      <w:r w:rsidR="00C650E0">
        <w:rPr>
          <w:rFonts w:ascii="Tahoma" w:hAnsi="Tahoma" w:cs="Tahoma"/>
          <w:sz w:val="20"/>
          <w:szCs w:val="20"/>
        </w:rPr>
        <w:t>7</w:t>
      </w:r>
      <w:r w:rsidRPr="002503F3">
        <w:rPr>
          <w:rFonts w:ascii="Tahoma" w:hAnsi="Tahoma" w:cs="Tahoma"/>
          <w:sz w:val="20"/>
          <w:szCs w:val="20"/>
        </w:rPr>
        <w:t xml:space="preserve">) ustawy </w:t>
      </w:r>
      <w:proofErr w:type="spellStart"/>
      <w:r w:rsidRPr="002503F3">
        <w:rPr>
          <w:rFonts w:ascii="Tahoma" w:hAnsi="Tahoma" w:cs="Tahoma"/>
          <w:sz w:val="20"/>
          <w:szCs w:val="20"/>
        </w:rPr>
        <w:t>Pzp</w:t>
      </w:r>
      <w:proofErr w:type="spellEnd"/>
      <w:r w:rsidRPr="002503F3">
        <w:rPr>
          <w:rFonts w:ascii="Tahoma" w:hAnsi="Tahoma" w:cs="Tahoma"/>
          <w:sz w:val="20"/>
          <w:szCs w:val="20"/>
        </w:rPr>
        <w:t xml:space="preserve">. </w:t>
      </w:r>
    </w:p>
    <w:p w14:paraId="13D82E1A" w14:textId="77777777" w:rsidR="001F5B2C" w:rsidRPr="004E67AD" w:rsidRDefault="001F5B2C" w:rsidP="003A364E">
      <w:pPr>
        <w:pStyle w:val="Standard"/>
        <w:suppressAutoHyphens w:val="0"/>
        <w:jc w:val="both"/>
        <w:rPr>
          <w:rFonts w:ascii="Tahoma" w:hAnsi="Tahoma" w:cs="Tahoma"/>
        </w:rPr>
      </w:pPr>
    </w:p>
    <w:p w14:paraId="30216BF1" w14:textId="05C05465" w:rsidR="00DB33D1" w:rsidRPr="004E67AD" w:rsidRDefault="00DB33D1" w:rsidP="003A364E">
      <w:pPr>
        <w:pStyle w:val="Standard"/>
        <w:numPr>
          <w:ilvl w:val="1"/>
          <w:numId w:val="11"/>
        </w:numPr>
        <w:ind w:left="120" w:hanging="180"/>
        <w:jc w:val="both"/>
      </w:pPr>
      <w:r w:rsidRPr="004E67AD">
        <w:rPr>
          <w:rFonts w:ascii="Tahoma" w:hAnsi="Tahoma" w:cs="Tahoma"/>
          <w:b/>
          <w:i/>
          <w:u w:val="single"/>
        </w:rPr>
        <w:t>Oferty wariantowe</w:t>
      </w:r>
      <w:r w:rsidR="00A83DA2">
        <w:rPr>
          <w:rFonts w:ascii="Tahoma" w:hAnsi="Tahoma" w:cs="Tahoma"/>
          <w:b/>
          <w:i/>
          <w:u w:val="single"/>
        </w:rPr>
        <w:t xml:space="preserve"> i</w:t>
      </w:r>
      <w:r w:rsidR="00A83DA2" w:rsidRPr="00A83DA2">
        <w:rPr>
          <w:rFonts w:ascii="Tahoma" w:hAnsi="Tahoma" w:cs="Tahoma"/>
          <w:b/>
          <w:i/>
          <w:u w:val="single"/>
        </w:rPr>
        <w:t xml:space="preserve"> </w:t>
      </w:r>
      <w:r w:rsidR="00A83DA2" w:rsidRPr="004E67AD">
        <w:rPr>
          <w:rFonts w:ascii="Tahoma" w:hAnsi="Tahoma" w:cs="Tahoma"/>
          <w:b/>
          <w:i/>
          <w:u w:val="single"/>
        </w:rPr>
        <w:t>częściowe.</w:t>
      </w:r>
      <w:r w:rsidRPr="004E67AD">
        <w:rPr>
          <w:rFonts w:ascii="Tahoma" w:hAnsi="Tahoma" w:cs="Tahoma"/>
          <w:b/>
          <w:i/>
        </w:rPr>
        <w:t>.</w:t>
      </w:r>
    </w:p>
    <w:p w14:paraId="0D36D8B8" w14:textId="77777777" w:rsidR="00DB33D1" w:rsidRPr="004E67AD" w:rsidRDefault="00DB33D1" w:rsidP="003A364E">
      <w:pPr>
        <w:pStyle w:val="Standard"/>
        <w:ind w:left="-60"/>
        <w:jc w:val="both"/>
        <w:rPr>
          <w:rFonts w:ascii="Tahoma" w:hAnsi="Tahoma" w:cs="Tahoma"/>
          <w:b/>
          <w:i/>
        </w:rPr>
      </w:pPr>
    </w:p>
    <w:p w14:paraId="0C24B37F" w14:textId="70F0A7C2" w:rsidR="00DB33D1" w:rsidRPr="004E67AD" w:rsidRDefault="00DB33D1" w:rsidP="003A364E">
      <w:pPr>
        <w:pStyle w:val="Standard"/>
        <w:jc w:val="both"/>
        <w:rPr>
          <w:rFonts w:ascii="Tahoma" w:hAnsi="Tahoma" w:cs="Tahoma"/>
        </w:rPr>
      </w:pPr>
      <w:r w:rsidRPr="004E67AD">
        <w:rPr>
          <w:rFonts w:ascii="Tahoma" w:hAnsi="Tahoma" w:cs="Tahoma"/>
        </w:rPr>
        <w:t>Zamawiający nie dopuszcza możliwości składania ofert wariantowych</w:t>
      </w:r>
      <w:r w:rsidR="00A83DA2">
        <w:rPr>
          <w:rFonts w:ascii="Tahoma" w:hAnsi="Tahoma" w:cs="Tahoma"/>
        </w:rPr>
        <w:t xml:space="preserve"> i </w:t>
      </w:r>
      <w:r w:rsidR="00A83DA2" w:rsidRPr="00A83DA2">
        <w:rPr>
          <w:rFonts w:ascii="Tahoma" w:hAnsi="Tahoma" w:cs="Tahoma"/>
        </w:rPr>
        <w:t>nie dopuszcza możliwości składania ofert częściowych</w:t>
      </w:r>
      <w:r w:rsidRPr="004E67AD">
        <w:rPr>
          <w:rFonts w:ascii="Tahoma" w:hAnsi="Tahoma" w:cs="Tahoma"/>
        </w:rPr>
        <w:t>.</w:t>
      </w:r>
    </w:p>
    <w:p w14:paraId="0EC09D44" w14:textId="77777777" w:rsidR="00410975" w:rsidRPr="004E67AD" w:rsidRDefault="00410975" w:rsidP="00A83DA2">
      <w:pPr>
        <w:pStyle w:val="Standard"/>
        <w:jc w:val="both"/>
        <w:rPr>
          <w:rFonts w:ascii="Tahoma" w:hAnsi="Tahoma" w:cs="Tahoma"/>
          <w:b/>
          <w:i/>
          <w:u w:val="single"/>
        </w:rPr>
      </w:pPr>
    </w:p>
    <w:p w14:paraId="3A62403D" w14:textId="77777777" w:rsidR="00DB33D1" w:rsidRPr="004E67AD" w:rsidRDefault="00DB33D1" w:rsidP="003A364E">
      <w:pPr>
        <w:pStyle w:val="Standard"/>
        <w:numPr>
          <w:ilvl w:val="1"/>
          <w:numId w:val="11"/>
        </w:numPr>
        <w:ind w:left="120" w:hanging="180"/>
        <w:jc w:val="both"/>
      </w:pPr>
      <w:r w:rsidRPr="004E67AD">
        <w:rPr>
          <w:rFonts w:ascii="Tahoma" w:hAnsi="Tahoma" w:cs="Tahoma"/>
          <w:b/>
          <w:i/>
          <w:u w:val="single"/>
        </w:rPr>
        <w:t>Informacje dodatkowe.</w:t>
      </w:r>
    </w:p>
    <w:p w14:paraId="66473FCC" w14:textId="77777777" w:rsidR="00DB33D1" w:rsidRPr="004E67AD" w:rsidRDefault="00DB33D1" w:rsidP="003A364E">
      <w:pPr>
        <w:pStyle w:val="Standard"/>
        <w:ind w:left="-60"/>
        <w:jc w:val="both"/>
        <w:rPr>
          <w:rFonts w:ascii="Tahoma" w:hAnsi="Tahoma" w:cs="Tahoma"/>
          <w:b/>
          <w:i/>
          <w:u w:val="single"/>
        </w:rPr>
      </w:pPr>
    </w:p>
    <w:p w14:paraId="56675491" w14:textId="77777777" w:rsidR="00DB33D1" w:rsidRPr="004E67AD" w:rsidRDefault="00DB33D1" w:rsidP="003A364E">
      <w:pPr>
        <w:pStyle w:val="NormalnyWeb"/>
        <w:spacing w:before="0" w:after="0"/>
        <w:jc w:val="both"/>
        <w:rPr>
          <w:color w:val="auto"/>
        </w:rPr>
      </w:pPr>
      <w:r w:rsidRPr="004E67AD">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p>
    <w:p w14:paraId="22F42AA1" w14:textId="77777777" w:rsidR="00054F5C" w:rsidRPr="004E67AD" w:rsidRDefault="00054F5C" w:rsidP="003A364E">
      <w:pPr>
        <w:pStyle w:val="NormalnyWeb"/>
        <w:spacing w:before="0" w:after="0"/>
        <w:jc w:val="both"/>
        <w:rPr>
          <w:rFonts w:ascii="Tahoma" w:hAnsi="Tahoma" w:cs="Tahoma"/>
          <w:color w:val="auto"/>
        </w:rPr>
      </w:pPr>
    </w:p>
    <w:p w14:paraId="6728F677" w14:textId="77777777" w:rsidR="00DB33D1" w:rsidRPr="004E67AD" w:rsidRDefault="00DB33D1" w:rsidP="003A364E">
      <w:pPr>
        <w:pStyle w:val="Standard"/>
        <w:numPr>
          <w:ilvl w:val="1"/>
          <w:numId w:val="11"/>
        </w:numPr>
        <w:ind w:left="120" w:hanging="180"/>
        <w:jc w:val="both"/>
      </w:pPr>
      <w:r w:rsidRPr="004E67AD">
        <w:rPr>
          <w:rFonts w:ascii="Tahoma" w:hAnsi="Tahoma" w:cs="Tahoma"/>
          <w:b/>
          <w:i/>
          <w:u w:val="single"/>
        </w:rPr>
        <w:lastRenderedPageBreak/>
        <w:t>Postanowienia końcowe.</w:t>
      </w:r>
    </w:p>
    <w:p w14:paraId="29841D8E" w14:textId="77777777" w:rsidR="00DB33D1" w:rsidRPr="004E67AD" w:rsidRDefault="00DB33D1" w:rsidP="003A364E">
      <w:pPr>
        <w:pStyle w:val="Standard"/>
        <w:ind w:left="-60"/>
        <w:jc w:val="both"/>
        <w:rPr>
          <w:rFonts w:ascii="Tahoma" w:hAnsi="Tahoma" w:cs="Tahoma"/>
          <w:b/>
          <w:i/>
          <w:u w:val="single"/>
        </w:rPr>
      </w:pPr>
    </w:p>
    <w:p w14:paraId="4362798F" w14:textId="2CD28C57" w:rsidR="00DB33D1" w:rsidRPr="00AF64B6" w:rsidRDefault="00DB33D1" w:rsidP="003A364E">
      <w:pPr>
        <w:pStyle w:val="Standard"/>
        <w:jc w:val="both"/>
        <w:rPr>
          <w:rFonts w:ascii="Tahoma" w:hAnsi="Tahoma" w:cs="Tahoma"/>
        </w:rPr>
      </w:pPr>
      <w:r w:rsidRPr="004E67AD">
        <w:rPr>
          <w:rFonts w:ascii="Tahoma" w:hAnsi="Tahoma" w:cs="Tahoma"/>
        </w:rPr>
        <w:t>W sprawach nieuregulowanych niniejszą specyfikacją mają zastosowanie przepisy ustawy z 29 stycznia 2004 r. Prawo zamówień publicznych (</w:t>
      </w:r>
      <w:r w:rsidR="008F3B6D" w:rsidRPr="004E67AD">
        <w:rPr>
          <w:rFonts w:ascii="Tahoma" w:hAnsi="Tahoma" w:cs="Tahoma"/>
          <w:bCs/>
        </w:rPr>
        <w:t>tekst jednolity: Dz. U. z 201</w:t>
      </w:r>
      <w:r w:rsidR="00A4433B">
        <w:rPr>
          <w:rFonts w:ascii="Tahoma" w:hAnsi="Tahoma" w:cs="Tahoma"/>
          <w:bCs/>
        </w:rPr>
        <w:t>9</w:t>
      </w:r>
      <w:r w:rsidR="008F3B6D" w:rsidRPr="004E67AD">
        <w:rPr>
          <w:rFonts w:ascii="Tahoma" w:hAnsi="Tahoma" w:cs="Tahoma"/>
          <w:bCs/>
        </w:rPr>
        <w:t xml:space="preserve"> r. poz.</w:t>
      </w:r>
      <w:r w:rsidR="00A4433B">
        <w:rPr>
          <w:rFonts w:ascii="Tahoma" w:hAnsi="Tahoma" w:cs="Tahoma"/>
          <w:bCs/>
        </w:rPr>
        <w:t xml:space="preserve"> 1843</w:t>
      </w:r>
      <w:r w:rsidR="00C650E0">
        <w:rPr>
          <w:rFonts w:ascii="Tahoma" w:hAnsi="Tahoma" w:cs="Tahoma"/>
          <w:bCs/>
        </w:rPr>
        <w:t xml:space="preserve"> ze zm.</w:t>
      </w:r>
      <w:r w:rsidRPr="004E67AD">
        <w:rPr>
          <w:rFonts w:ascii="Tahoma" w:hAnsi="Tahoma" w:cs="Tahoma"/>
          <w:bCs/>
        </w:rPr>
        <w:t>)</w:t>
      </w:r>
      <w:r w:rsidRPr="004E67AD">
        <w:rPr>
          <w:rFonts w:ascii="Tahoma" w:hAnsi="Tahoma" w:cs="Tahoma"/>
        </w:rPr>
        <w:t xml:space="preserve"> oraz przep</w:t>
      </w:r>
      <w:r w:rsidR="00AF64B6">
        <w:rPr>
          <w:rFonts w:ascii="Tahoma" w:hAnsi="Tahoma" w:cs="Tahoma"/>
        </w:rPr>
        <w:t xml:space="preserve">isy ustawy - Kodeks cywilny.   </w:t>
      </w:r>
      <w:r w:rsidRPr="004E67AD">
        <w:rPr>
          <w:rFonts w:ascii="Tahoma" w:hAnsi="Tahoma" w:cs="Tahoma"/>
        </w:rPr>
        <w:t xml:space="preserve">         </w:t>
      </w:r>
    </w:p>
    <w:p w14:paraId="5E8D907F" w14:textId="77777777" w:rsidR="00C650E0" w:rsidRDefault="00C650E0" w:rsidP="003A364E">
      <w:pPr>
        <w:pStyle w:val="Standard"/>
        <w:jc w:val="both"/>
        <w:rPr>
          <w:rFonts w:ascii="Tahoma" w:hAnsi="Tahoma" w:cs="Tahoma"/>
        </w:rPr>
      </w:pPr>
    </w:p>
    <w:p w14:paraId="33DE4D93" w14:textId="77ED2DDA" w:rsidR="00DB33D1" w:rsidRDefault="00DB33D1" w:rsidP="003A364E">
      <w:pPr>
        <w:pStyle w:val="Standard"/>
        <w:jc w:val="both"/>
        <w:rPr>
          <w:rFonts w:ascii="Tahoma" w:hAnsi="Tahoma" w:cs="Tahoma"/>
        </w:rPr>
      </w:pPr>
      <w:r w:rsidRPr="004E67AD">
        <w:rPr>
          <w:rFonts w:ascii="Tahoma" w:hAnsi="Tahoma" w:cs="Tahoma"/>
        </w:rPr>
        <w:t>Podpisy Komisji Przetargowej:</w:t>
      </w:r>
    </w:p>
    <w:p w14:paraId="6104FC9A" w14:textId="77777777" w:rsidR="00C650E0" w:rsidRDefault="00C650E0" w:rsidP="003A364E">
      <w:pPr>
        <w:pStyle w:val="Standard"/>
        <w:jc w:val="both"/>
        <w:rPr>
          <w:rFonts w:ascii="Tahoma" w:hAnsi="Tahoma" w:cs="Tahoma"/>
        </w:rPr>
      </w:pPr>
    </w:p>
    <w:p w14:paraId="55E13FA6" w14:textId="294FF053" w:rsidR="00092E5E" w:rsidRPr="006E3B67" w:rsidRDefault="00DB33D1" w:rsidP="00AD5147">
      <w:pPr>
        <w:pStyle w:val="Standard"/>
        <w:numPr>
          <w:ilvl w:val="0"/>
          <w:numId w:val="383"/>
        </w:numPr>
        <w:tabs>
          <w:tab w:val="left" w:pos="426"/>
          <w:tab w:val="left" w:pos="2835"/>
          <w:tab w:val="left" w:pos="5670"/>
          <w:tab w:val="left" w:pos="6211"/>
          <w:tab w:val="left" w:pos="10932"/>
        </w:tabs>
        <w:spacing w:line="360" w:lineRule="auto"/>
        <w:ind w:left="284" w:hanging="284"/>
        <w:rPr>
          <w:rFonts w:ascii="Tahoma" w:hAnsi="Tahoma" w:cs="Tahoma"/>
        </w:rPr>
      </w:pPr>
      <w:r w:rsidRPr="006E3B67">
        <w:rPr>
          <w:rFonts w:ascii="Tahoma" w:hAnsi="Tahoma" w:cs="Tahoma"/>
        </w:rPr>
        <w:t>Prze</w:t>
      </w:r>
      <w:r w:rsidR="0036581C" w:rsidRPr="006E3B67">
        <w:rPr>
          <w:rFonts w:ascii="Tahoma" w:hAnsi="Tahoma" w:cs="Tahoma"/>
        </w:rPr>
        <w:t xml:space="preserve">wodnicząca Komisji </w:t>
      </w:r>
      <w:r w:rsidR="0036581C" w:rsidRPr="006E3B67">
        <w:rPr>
          <w:rFonts w:ascii="Tahoma" w:hAnsi="Tahoma" w:cs="Tahoma"/>
        </w:rPr>
        <w:tab/>
        <w:t xml:space="preserve">- </w:t>
      </w:r>
      <w:r w:rsidR="00C650E0" w:rsidRPr="006E3B67">
        <w:rPr>
          <w:rFonts w:ascii="Tahoma" w:hAnsi="Tahoma" w:cs="Tahoma"/>
        </w:rPr>
        <w:t>Justyna Wuwer</w:t>
      </w:r>
      <w:r w:rsidR="00AD5147" w:rsidRPr="006E3B67">
        <w:rPr>
          <w:rFonts w:ascii="Tahoma" w:hAnsi="Tahoma" w:cs="Tahoma"/>
        </w:rPr>
        <w:tab/>
      </w:r>
    </w:p>
    <w:p w14:paraId="0DE601CD" w14:textId="7AC369A7" w:rsidR="00A83DA2" w:rsidRPr="006E3B67" w:rsidRDefault="00DB33D1" w:rsidP="00AD5147">
      <w:pPr>
        <w:pStyle w:val="Standard"/>
        <w:numPr>
          <w:ilvl w:val="0"/>
          <w:numId w:val="383"/>
        </w:numPr>
        <w:tabs>
          <w:tab w:val="left" w:pos="426"/>
          <w:tab w:val="left" w:pos="2835"/>
          <w:tab w:val="left" w:pos="5670"/>
          <w:tab w:val="left" w:pos="6211"/>
          <w:tab w:val="left" w:pos="10932"/>
        </w:tabs>
        <w:spacing w:line="360" w:lineRule="auto"/>
        <w:ind w:left="284" w:hanging="284"/>
        <w:rPr>
          <w:rFonts w:ascii="Tahoma" w:hAnsi="Tahoma" w:cs="Tahoma"/>
        </w:rPr>
      </w:pPr>
      <w:r w:rsidRPr="006E3B67">
        <w:rPr>
          <w:rFonts w:ascii="Tahoma" w:hAnsi="Tahoma" w:cs="Tahoma"/>
        </w:rPr>
        <w:t>Sekretarz Komisji</w:t>
      </w:r>
      <w:r w:rsidRPr="006E3B67">
        <w:rPr>
          <w:rFonts w:ascii="Tahoma" w:hAnsi="Tahoma" w:cs="Tahoma"/>
        </w:rPr>
        <w:tab/>
        <w:t>-</w:t>
      </w:r>
      <w:r w:rsidR="00C650E0" w:rsidRPr="006E3B67">
        <w:rPr>
          <w:rFonts w:ascii="Tahoma" w:hAnsi="Tahoma" w:cs="Tahoma"/>
        </w:rPr>
        <w:t xml:space="preserve"> Sylwia Markowska</w:t>
      </w:r>
      <w:r w:rsidR="004353DF" w:rsidRPr="006E3B67">
        <w:rPr>
          <w:rFonts w:ascii="Tahoma" w:hAnsi="Tahoma" w:cs="Tahoma"/>
        </w:rPr>
        <w:tab/>
      </w:r>
    </w:p>
    <w:p w14:paraId="62218FFA" w14:textId="35B93324" w:rsidR="00A83DA2" w:rsidRPr="006E3B67" w:rsidRDefault="00BA0BAE" w:rsidP="00AD5147">
      <w:pPr>
        <w:pStyle w:val="Standard"/>
        <w:numPr>
          <w:ilvl w:val="0"/>
          <w:numId w:val="383"/>
        </w:numPr>
        <w:tabs>
          <w:tab w:val="left" w:pos="426"/>
          <w:tab w:val="left" w:pos="2835"/>
          <w:tab w:val="left" w:pos="5670"/>
          <w:tab w:val="left" w:pos="6211"/>
          <w:tab w:val="left" w:pos="10932"/>
        </w:tabs>
        <w:spacing w:line="360" w:lineRule="auto"/>
        <w:ind w:left="284" w:hanging="284"/>
        <w:rPr>
          <w:rFonts w:ascii="Tahoma" w:hAnsi="Tahoma" w:cs="Tahoma"/>
        </w:rPr>
      </w:pPr>
      <w:r w:rsidRPr="006E3B67">
        <w:rPr>
          <w:rFonts w:ascii="Tahoma" w:hAnsi="Tahoma" w:cs="Tahoma"/>
        </w:rPr>
        <w:t>Członek Komisji</w:t>
      </w:r>
      <w:r w:rsidRPr="006E3B67">
        <w:rPr>
          <w:rFonts w:ascii="Tahoma" w:hAnsi="Tahoma" w:cs="Tahoma"/>
        </w:rPr>
        <w:tab/>
        <w:t>-</w:t>
      </w:r>
      <w:r w:rsidR="00C650E0" w:rsidRPr="006E3B67">
        <w:rPr>
          <w:rFonts w:ascii="Tahoma" w:hAnsi="Tahoma" w:cs="Tahoma"/>
        </w:rPr>
        <w:t xml:space="preserve"> Anna </w:t>
      </w:r>
      <w:proofErr w:type="spellStart"/>
      <w:r w:rsidR="00C650E0" w:rsidRPr="006E3B67">
        <w:rPr>
          <w:rFonts w:ascii="Tahoma" w:hAnsi="Tahoma" w:cs="Tahoma"/>
        </w:rPr>
        <w:t>Tumulla</w:t>
      </w:r>
      <w:proofErr w:type="spellEnd"/>
      <w:r w:rsidR="004353DF" w:rsidRPr="006E3B67">
        <w:rPr>
          <w:rFonts w:ascii="Tahoma" w:hAnsi="Tahoma" w:cs="Tahoma"/>
        </w:rPr>
        <w:tab/>
      </w:r>
    </w:p>
    <w:p w14:paraId="7819DD7C" w14:textId="1CEBAF24" w:rsidR="00A83DA2" w:rsidRPr="006E3B67" w:rsidRDefault="00054F5C" w:rsidP="00AD5147">
      <w:pPr>
        <w:pStyle w:val="Standard"/>
        <w:numPr>
          <w:ilvl w:val="0"/>
          <w:numId w:val="383"/>
        </w:numPr>
        <w:tabs>
          <w:tab w:val="left" w:pos="426"/>
          <w:tab w:val="left" w:pos="2835"/>
          <w:tab w:val="left" w:pos="5670"/>
          <w:tab w:val="left" w:pos="6211"/>
          <w:tab w:val="left" w:pos="10932"/>
        </w:tabs>
        <w:spacing w:line="360" w:lineRule="auto"/>
        <w:ind w:left="284" w:hanging="284"/>
        <w:rPr>
          <w:rFonts w:ascii="Tahoma" w:hAnsi="Tahoma" w:cs="Tahoma"/>
        </w:rPr>
      </w:pPr>
      <w:r w:rsidRPr="006E3B67">
        <w:rPr>
          <w:rFonts w:ascii="Tahoma" w:hAnsi="Tahoma" w:cs="Tahoma"/>
        </w:rPr>
        <w:t>Członek Komisji</w:t>
      </w:r>
      <w:r w:rsidRPr="006E3B67">
        <w:rPr>
          <w:rFonts w:ascii="Tahoma" w:hAnsi="Tahoma" w:cs="Tahoma"/>
        </w:rPr>
        <w:tab/>
        <w:t xml:space="preserve">- </w:t>
      </w:r>
      <w:r w:rsidR="006E3B67" w:rsidRPr="006E3B67">
        <w:rPr>
          <w:rFonts w:ascii="Tahoma" w:hAnsi="Tahoma" w:cs="Tahoma"/>
        </w:rPr>
        <w:t>Bogumiła Kędzierska</w:t>
      </w:r>
      <w:r w:rsidRPr="006E3B67">
        <w:rPr>
          <w:rFonts w:ascii="Tahoma" w:hAnsi="Tahoma" w:cs="Tahoma"/>
        </w:rPr>
        <w:tab/>
      </w:r>
    </w:p>
    <w:p w14:paraId="30862A34" w14:textId="6178B580" w:rsidR="00C650E0" w:rsidRPr="003F16BB" w:rsidRDefault="00DB33D1" w:rsidP="00787551">
      <w:pPr>
        <w:pStyle w:val="Standard"/>
        <w:numPr>
          <w:ilvl w:val="0"/>
          <w:numId w:val="383"/>
        </w:numPr>
        <w:tabs>
          <w:tab w:val="left" w:pos="426"/>
          <w:tab w:val="left" w:pos="2835"/>
          <w:tab w:val="left" w:pos="5670"/>
          <w:tab w:val="left" w:pos="6211"/>
          <w:tab w:val="left" w:pos="10932"/>
        </w:tabs>
        <w:spacing w:line="360" w:lineRule="auto"/>
        <w:ind w:left="284" w:hanging="284"/>
        <w:rPr>
          <w:rFonts w:ascii="Tahoma" w:hAnsi="Tahoma" w:cs="Tahoma"/>
        </w:rPr>
      </w:pPr>
      <w:r w:rsidRPr="003F16BB">
        <w:rPr>
          <w:rFonts w:ascii="Tahoma" w:hAnsi="Tahoma" w:cs="Tahoma"/>
        </w:rPr>
        <w:t>Członek Komisji</w:t>
      </w:r>
      <w:r w:rsidRPr="003F16BB">
        <w:rPr>
          <w:rFonts w:ascii="Tahoma" w:hAnsi="Tahoma" w:cs="Tahoma"/>
        </w:rPr>
        <w:tab/>
        <w:t>-</w:t>
      </w:r>
      <w:r w:rsidR="008D3BED" w:rsidRPr="003F16BB">
        <w:rPr>
          <w:rFonts w:ascii="Tahoma" w:hAnsi="Tahoma" w:cs="Tahoma"/>
        </w:rPr>
        <w:t xml:space="preserve"> </w:t>
      </w:r>
      <w:r w:rsidR="00A83DA2" w:rsidRPr="003F16BB">
        <w:rPr>
          <w:rFonts w:ascii="Tahoma" w:hAnsi="Tahoma" w:cs="Tahoma"/>
        </w:rPr>
        <w:t>Rafał Zięba</w:t>
      </w:r>
      <w:r w:rsidR="001F5B2C" w:rsidRPr="003F16BB">
        <w:rPr>
          <w:rFonts w:ascii="Tahoma" w:hAnsi="Tahoma" w:cs="Tahoma"/>
        </w:rPr>
        <w:tab/>
      </w:r>
    </w:p>
    <w:p w14:paraId="3C886177" w14:textId="6B9409FC" w:rsidR="00054F5C" w:rsidRDefault="006D20EA" w:rsidP="00AF64B6">
      <w:pPr>
        <w:pStyle w:val="Standard"/>
        <w:tabs>
          <w:tab w:val="left" w:pos="2977"/>
          <w:tab w:val="left" w:pos="5040"/>
        </w:tabs>
        <w:rPr>
          <w:rFonts w:ascii="Tahoma" w:hAnsi="Tahoma" w:cs="Tahoma"/>
        </w:rPr>
      </w:pPr>
      <w:r w:rsidRPr="004E67AD">
        <w:rPr>
          <w:rFonts w:ascii="Tahoma" w:hAnsi="Tahoma" w:cs="Tahoma"/>
        </w:rPr>
        <w:t xml:space="preserve">Wodzisław Śląski </w:t>
      </w:r>
      <w:r w:rsidR="00DB33D1" w:rsidRPr="004E67AD">
        <w:rPr>
          <w:rFonts w:ascii="Tahoma" w:hAnsi="Tahoma" w:cs="Tahoma"/>
        </w:rPr>
        <w:t>dn.</w:t>
      </w:r>
      <w:r w:rsidR="00332AFE" w:rsidRPr="004E67AD">
        <w:rPr>
          <w:rFonts w:ascii="Tahoma" w:hAnsi="Tahoma" w:cs="Tahoma"/>
        </w:rPr>
        <w:t xml:space="preserve"> </w:t>
      </w:r>
      <w:r w:rsidR="003F16BB">
        <w:rPr>
          <w:rFonts w:ascii="Tahoma" w:hAnsi="Tahoma" w:cs="Tahoma"/>
        </w:rPr>
        <w:t>21</w:t>
      </w:r>
      <w:r w:rsidR="00CC44FA">
        <w:rPr>
          <w:rFonts w:ascii="Tahoma" w:hAnsi="Tahoma" w:cs="Tahoma"/>
        </w:rPr>
        <w:t xml:space="preserve"> października </w:t>
      </w:r>
      <w:r w:rsidR="001F5B2C" w:rsidRPr="004E67AD">
        <w:rPr>
          <w:rFonts w:ascii="Tahoma" w:hAnsi="Tahoma" w:cs="Tahoma"/>
        </w:rPr>
        <w:t>20</w:t>
      </w:r>
      <w:r w:rsidR="00A83DA2">
        <w:rPr>
          <w:rFonts w:ascii="Tahoma" w:hAnsi="Tahoma" w:cs="Tahoma"/>
        </w:rPr>
        <w:t>20</w:t>
      </w:r>
      <w:r w:rsidR="00DB33D1" w:rsidRPr="004E67AD">
        <w:rPr>
          <w:rFonts w:ascii="Tahoma" w:hAnsi="Tahoma" w:cs="Tahoma"/>
        </w:rPr>
        <w:t xml:space="preserve"> r.</w:t>
      </w:r>
      <w:r w:rsidR="00DB33D1" w:rsidRPr="004E67AD">
        <w:rPr>
          <w:rFonts w:ascii="Tahoma" w:hAnsi="Tahoma" w:cs="Tahoma"/>
        </w:rPr>
        <w:tab/>
      </w:r>
    </w:p>
    <w:p w14:paraId="60CB66AC" w14:textId="67131AF8" w:rsidR="0036581C" w:rsidRDefault="00DB33D1" w:rsidP="00111B91">
      <w:pPr>
        <w:pStyle w:val="Standard"/>
        <w:tabs>
          <w:tab w:val="left" w:pos="2977"/>
          <w:tab w:val="left" w:pos="5529"/>
        </w:tabs>
        <w:ind w:left="5670"/>
        <w:rPr>
          <w:rFonts w:ascii="Tahoma" w:hAnsi="Tahoma" w:cs="Tahoma"/>
          <w:b/>
          <w:spacing w:val="42"/>
        </w:rPr>
      </w:pPr>
      <w:r w:rsidRPr="00AF64B6">
        <w:rPr>
          <w:rFonts w:ascii="Tahoma" w:hAnsi="Tahoma" w:cs="Tahoma"/>
          <w:b/>
          <w:spacing w:val="42"/>
        </w:rPr>
        <w:t>ZATWIERDZAM:</w:t>
      </w:r>
    </w:p>
    <w:p w14:paraId="1A7B2FAC" w14:textId="77777777" w:rsidR="00AB02B9" w:rsidRDefault="00AB02B9" w:rsidP="00111B91">
      <w:pPr>
        <w:pStyle w:val="Standard"/>
        <w:tabs>
          <w:tab w:val="left" w:pos="2977"/>
          <w:tab w:val="left" w:pos="5529"/>
        </w:tabs>
        <w:ind w:left="5670"/>
        <w:rPr>
          <w:rFonts w:ascii="Tahoma" w:hAnsi="Tahoma" w:cs="Tahoma"/>
          <w:b/>
          <w:spacing w:val="42"/>
        </w:rPr>
      </w:pPr>
    </w:p>
    <w:p w14:paraId="717DA9DC" w14:textId="77777777" w:rsidR="00C650E0" w:rsidRDefault="00C650E0" w:rsidP="00537018">
      <w:pPr>
        <w:widowControl/>
        <w:tabs>
          <w:tab w:val="left" w:pos="5680"/>
        </w:tabs>
        <w:suppressAutoHyphens w:val="0"/>
        <w:autoSpaceDN/>
        <w:textAlignment w:val="auto"/>
        <w:rPr>
          <w:rFonts w:ascii="Tahoma" w:hAnsi="Tahoma" w:cs="Tahoma"/>
          <w:b/>
          <w:sz w:val="20"/>
          <w:szCs w:val="20"/>
        </w:rPr>
      </w:pPr>
    </w:p>
    <w:p w14:paraId="454E4E72" w14:textId="77777777" w:rsidR="00C650E0" w:rsidRDefault="00C650E0" w:rsidP="00537018">
      <w:pPr>
        <w:widowControl/>
        <w:tabs>
          <w:tab w:val="left" w:pos="5680"/>
        </w:tabs>
        <w:suppressAutoHyphens w:val="0"/>
        <w:autoSpaceDN/>
        <w:textAlignment w:val="auto"/>
        <w:rPr>
          <w:rFonts w:ascii="Tahoma" w:hAnsi="Tahoma" w:cs="Tahoma"/>
          <w:b/>
          <w:sz w:val="20"/>
          <w:szCs w:val="20"/>
        </w:rPr>
      </w:pPr>
    </w:p>
    <w:p w14:paraId="3F80EE43" w14:textId="721C573B" w:rsidR="003F16BB" w:rsidRPr="00A918E9" w:rsidRDefault="003F16BB" w:rsidP="003F16BB">
      <w:pPr>
        <w:widowControl/>
        <w:suppressAutoHyphens w:val="0"/>
        <w:autoSpaceDN/>
        <w:ind w:left="4962" w:firstLine="708"/>
        <w:textAlignment w:val="auto"/>
        <w:rPr>
          <w:rFonts w:ascii="Tahoma" w:hAnsi="Tahoma" w:cs="Tahoma"/>
          <w:b/>
          <w:bCs/>
          <w:sz w:val="20"/>
          <w:szCs w:val="20"/>
        </w:rPr>
      </w:pPr>
      <w:r>
        <w:rPr>
          <w:rFonts w:ascii="Tahoma" w:hAnsi="Tahoma" w:cs="Tahoma"/>
          <w:b/>
          <w:bCs/>
          <w:sz w:val="20"/>
          <w:szCs w:val="20"/>
        </w:rPr>
        <w:t xml:space="preserve">       </w:t>
      </w:r>
      <w:r w:rsidRPr="00A918E9">
        <w:rPr>
          <w:rFonts w:ascii="Tahoma" w:hAnsi="Tahoma" w:cs="Tahoma"/>
          <w:b/>
          <w:bCs/>
          <w:sz w:val="20"/>
          <w:szCs w:val="20"/>
        </w:rPr>
        <w:t>DYREKTOR</w:t>
      </w:r>
    </w:p>
    <w:p w14:paraId="50415C5A" w14:textId="77777777" w:rsidR="003F16BB" w:rsidRPr="00A918E9" w:rsidRDefault="003F16BB" w:rsidP="003F16BB">
      <w:pPr>
        <w:widowControl/>
        <w:suppressAutoHyphens w:val="0"/>
        <w:autoSpaceDN/>
        <w:textAlignment w:val="auto"/>
        <w:rPr>
          <w:rFonts w:ascii="Tahoma" w:eastAsia="Times New Roman" w:hAnsi="Tahoma" w:cs="Tahoma"/>
          <w:b/>
          <w:bCs/>
          <w:i/>
          <w:kern w:val="0"/>
          <w:sz w:val="20"/>
          <w:szCs w:val="20"/>
          <w:lang w:eastAsia="pl-PL" w:bidi="ar-SA"/>
        </w:rPr>
      </w:pPr>
      <w:r w:rsidRPr="00A918E9">
        <w:rPr>
          <w:rFonts w:ascii="Tahoma" w:hAnsi="Tahoma" w:cs="Tahoma"/>
          <w:b/>
          <w:bCs/>
          <w:sz w:val="20"/>
          <w:szCs w:val="20"/>
        </w:rPr>
        <w:t xml:space="preserve">         </w:t>
      </w:r>
      <w:r w:rsidRPr="00A918E9">
        <w:rPr>
          <w:rFonts w:ascii="Tahoma" w:hAnsi="Tahoma" w:cs="Tahoma"/>
          <w:b/>
          <w:bCs/>
          <w:sz w:val="20"/>
          <w:szCs w:val="20"/>
        </w:rPr>
        <w:tab/>
      </w:r>
      <w:r w:rsidRPr="00A918E9">
        <w:rPr>
          <w:rFonts w:ascii="Tahoma" w:hAnsi="Tahoma" w:cs="Tahoma"/>
          <w:b/>
          <w:bCs/>
          <w:sz w:val="20"/>
          <w:szCs w:val="20"/>
        </w:rPr>
        <w:tab/>
      </w:r>
      <w:r w:rsidRPr="00A918E9">
        <w:rPr>
          <w:rFonts w:ascii="Tahoma" w:hAnsi="Tahoma" w:cs="Tahoma"/>
          <w:b/>
          <w:bCs/>
          <w:sz w:val="20"/>
          <w:szCs w:val="20"/>
        </w:rPr>
        <w:tab/>
      </w:r>
      <w:r w:rsidRPr="00A918E9">
        <w:rPr>
          <w:rFonts w:ascii="Tahoma" w:hAnsi="Tahoma" w:cs="Tahoma"/>
          <w:b/>
          <w:bCs/>
          <w:sz w:val="20"/>
          <w:szCs w:val="20"/>
        </w:rPr>
        <w:tab/>
      </w:r>
      <w:r w:rsidRPr="00A918E9">
        <w:rPr>
          <w:rFonts w:ascii="Tahoma" w:hAnsi="Tahoma" w:cs="Tahoma"/>
          <w:b/>
          <w:bCs/>
          <w:sz w:val="20"/>
          <w:szCs w:val="20"/>
        </w:rPr>
        <w:tab/>
      </w:r>
      <w:r w:rsidRPr="00A918E9">
        <w:rPr>
          <w:rFonts w:ascii="Tahoma" w:hAnsi="Tahoma" w:cs="Tahoma"/>
          <w:b/>
          <w:bCs/>
          <w:sz w:val="20"/>
          <w:szCs w:val="20"/>
        </w:rPr>
        <w:tab/>
      </w:r>
      <w:r w:rsidRPr="00A918E9">
        <w:rPr>
          <w:rFonts w:ascii="Tahoma" w:hAnsi="Tahoma" w:cs="Tahoma"/>
          <w:b/>
          <w:bCs/>
          <w:sz w:val="20"/>
          <w:szCs w:val="20"/>
        </w:rPr>
        <w:tab/>
      </w:r>
      <w:r w:rsidRPr="00A918E9">
        <w:rPr>
          <w:rFonts w:ascii="Tahoma" w:hAnsi="Tahoma" w:cs="Tahoma"/>
          <w:b/>
          <w:bCs/>
          <w:sz w:val="20"/>
          <w:szCs w:val="20"/>
        </w:rPr>
        <w:tab/>
        <w:t>Grzegorz Stankiewicz</w:t>
      </w:r>
    </w:p>
    <w:p w14:paraId="12F70E28" w14:textId="0440A830" w:rsidR="009F6AB2" w:rsidRPr="002A7FA4" w:rsidRDefault="00054F5C" w:rsidP="00C650E0">
      <w:pPr>
        <w:widowControl/>
        <w:tabs>
          <w:tab w:val="left" w:pos="5680"/>
        </w:tabs>
        <w:suppressAutoHyphens w:val="0"/>
        <w:autoSpaceDN/>
        <w:ind w:left="5387"/>
        <w:textAlignment w:val="auto"/>
        <w:rPr>
          <w:rFonts w:ascii="Tahoma" w:hAnsi="Tahoma" w:cs="Tahoma"/>
          <w:sz w:val="20"/>
          <w:szCs w:val="20"/>
        </w:rPr>
      </w:pPr>
      <w:r w:rsidRPr="002A7FA4">
        <w:rPr>
          <w:rFonts w:ascii="Tahoma" w:hAnsi="Tahoma" w:cs="Tahoma"/>
          <w:sz w:val="20"/>
          <w:szCs w:val="20"/>
        </w:rPr>
        <w:tab/>
      </w:r>
    </w:p>
    <w:p w14:paraId="2B151845" w14:textId="02E0A6F7" w:rsidR="00AD70DD" w:rsidRPr="004E67AD" w:rsidRDefault="009F6AB2" w:rsidP="00AD5147">
      <w:pPr>
        <w:widowControl/>
        <w:suppressAutoHyphens w:val="0"/>
        <w:autoSpaceDN/>
        <w:jc w:val="right"/>
        <w:textAlignment w:val="auto"/>
        <w:rPr>
          <w:rFonts w:ascii="Tahoma" w:eastAsia="Times New Roman" w:hAnsi="Tahoma" w:cs="Tahoma"/>
          <w:b/>
          <w:i/>
          <w:kern w:val="0"/>
          <w:sz w:val="20"/>
          <w:szCs w:val="20"/>
          <w:lang w:eastAsia="pl-PL" w:bidi="ar-SA"/>
        </w:rPr>
      </w:pPr>
      <w:r>
        <w:rPr>
          <w:rFonts w:ascii="Tahoma" w:hAnsi="Tahoma" w:cs="Tahoma"/>
        </w:rPr>
        <w:br w:type="page"/>
      </w:r>
      <w:r w:rsidR="00AD70DD" w:rsidRPr="004E67AD">
        <w:rPr>
          <w:rFonts w:ascii="Tahoma" w:eastAsia="Times New Roman" w:hAnsi="Tahoma" w:cs="Tahoma"/>
          <w:b/>
          <w:i/>
          <w:kern w:val="0"/>
          <w:sz w:val="20"/>
          <w:szCs w:val="20"/>
          <w:lang w:eastAsia="pl-PL" w:bidi="ar-SA"/>
        </w:rPr>
        <w:lastRenderedPageBreak/>
        <w:t>Załącznik nr 1</w:t>
      </w:r>
    </w:p>
    <w:p w14:paraId="6350D0EE" w14:textId="77777777" w:rsidR="00AD70DD" w:rsidRPr="004E67AD" w:rsidRDefault="00AD70DD" w:rsidP="00AD5147">
      <w:pPr>
        <w:widowControl/>
        <w:tabs>
          <w:tab w:val="left" w:pos="1134"/>
        </w:tabs>
        <w:autoSpaceDN/>
        <w:ind w:left="709"/>
        <w:jc w:val="right"/>
        <w:textAlignment w:val="auto"/>
        <w:rPr>
          <w:rFonts w:ascii="Tahoma" w:eastAsia="Times New Roman" w:hAnsi="Tahoma" w:cs="Tahoma"/>
          <w:b/>
          <w:i/>
          <w:kern w:val="0"/>
          <w:sz w:val="20"/>
          <w:szCs w:val="20"/>
          <w:lang w:eastAsia="pl-PL" w:bidi="ar-SA"/>
        </w:rPr>
      </w:pPr>
      <w:r w:rsidRPr="004E67AD">
        <w:rPr>
          <w:rFonts w:ascii="Tahoma" w:eastAsia="Times New Roman" w:hAnsi="Tahoma" w:cs="Tahoma"/>
          <w:b/>
          <w:i/>
          <w:kern w:val="0"/>
          <w:sz w:val="20"/>
          <w:szCs w:val="20"/>
          <w:lang w:eastAsia="pl-PL" w:bidi="ar-SA"/>
        </w:rPr>
        <w:t xml:space="preserve">do Działu I SIWZ </w:t>
      </w:r>
    </w:p>
    <w:p w14:paraId="2E6C1E57" w14:textId="77777777" w:rsidR="00AD70DD" w:rsidRPr="004E67AD" w:rsidRDefault="00AD70DD" w:rsidP="003A364E">
      <w:pPr>
        <w:widowControl/>
        <w:tabs>
          <w:tab w:val="left" w:pos="1134"/>
        </w:tabs>
        <w:autoSpaceDN/>
        <w:jc w:val="center"/>
        <w:textAlignment w:val="auto"/>
        <w:rPr>
          <w:rFonts w:ascii="Tahoma" w:eastAsia="Times New Roman" w:hAnsi="Tahoma" w:cs="Tahoma"/>
          <w:b/>
          <w:kern w:val="0"/>
          <w:sz w:val="20"/>
          <w:szCs w:val="20"/>
          <w:lang w:eastAsia="pl-PL" w:bidi="ar-SA"/>
        </w:rPr>
      </w:pPr>
    </w:p>
    <w:p w14:paraId="04D4CE52" w14:textId="77777777" w:rsidR="00AD70DD" w:rsidRPr="004E67AD" w:rsidRDefault="00AD70DD" w:rsidP="003A364E">
      <w:pPr>
        <w:widowControl/>
        <w:tabs>
          <w:tab w:val="left" w:pos="1134"/>
        </w:tabs>
        <w:autoSpaceDN/>
        <w:jc w:val="center"/>
        <w:textAlignment w:val="auto"/>
        <w:rPr>
          <w:rFonts w:ascii="Tahoma" w:eastAsia="Times New Roman" w:hAnsi="Tahoma" w:cs="Tahoma"/>
          <w:b/>
          <w:kern w:val="0"/>
          <w:sz w:val="22"/>
          <w:szCs w:val="22"/>
          <w:lang w:eastAsia="pl-PL" w:bidi="ar-SA"/>
        </w:rPr>
      </w:pPr>
      <w:r w:rsidRPr="004E67AD">
        <w:rPr>
          <w:rFonts w:ascii="Tahoma" w:eastAsia="Times New Roman" w:hAnsi="Tahoma" w:cs="Tahoma"/>
          <w:b/>
          <w:kern w:val="0"/>
          <w:sz w:val="22"/>
          <w:szCs w:val="22"/>
          <w:lang w:eastAsia="pl-PL" w:bidi="ar-SA"/>
        </w:rPr>
        <w:t>Informacja RODO</w:t>
      </w:r>
    </w:p>
    <w:p w14:paraId="72FBC3AD" w14:textId="77777777" w:rsidR="00AD70DD" w:rsidRPr="004E67AD" w:rsidRDefault="00AD70DD" w:rsidP="003A364E">
      <w:pPr>
        <w:widowControl/>
        <w:suppressAutoHyphens w:val="0"/>
        <w:autoSpaceDN/>
        <w:ind w:firstLine="1"/>
        <w:textAlignment w:val="auto"/>
        <w:rPr>
          <w:rFonts w:ascii="Tahoma" w:eastAsia="Andale Sans UI" w:hAnsi="Tahoma" w:cs="Tahoma"/>
          <w:b/>
          <w:kern w:val="1"/>
          <w:sz w:val="20"/>
          <w:szCs w:val="20"/>
          <w:u w:val="single"/>
          <w:lang w:eastAsia="en-US" w:bidi="fa-IR"/>
        </w:rPr>
      </w:pPr>
    </w:p>
    <w:p w14:paraId="3F8EC446" w14:textId="77777777" w:rsidR="00AD70DD" w:rsidRPr="004E67AD" w:rsidRDefault="00AD70DD" w:rsidP="003A364E">
      <w:pPr>
        <w:widowControl/>
        <w:suppressAutoHyphens w:val="0"/>
        <w:autoSpaceDN/>
        <w:ind w:firstLine="1"/>
        <w:textAlignment w:val="auto"/>
        <w:rPr>
          <w:rFonts w:ascii="Tahoma" w:eastAsia="Andale Sans UI" w:hAnsi="Tahoma" w:cs="Tahoma"/>
          <w:b/>
          <w:kern w:val="1"/>
          <w:sz w:val="20"/>
          <w:szCs w:val="20"/>
          <w:u w:val="single"/>
          <w:lang w:eastAsia="en-US" w:bidi="fa-IR"/>
        </w:rPr>
      </w:pPr>
      <w:r w:rsidRPr="004E67AD">
        <w:rPr>
          <w:rFonts w:ascii="Tahoma" w:eastAsia="Andale Sans UI" w:hAnsi="Tahoma" w:cs="Tahoma"/>
          <w:b/>
          <w:kern w:val="1"/>
          <w:sz w:val="20"/>
          <w:szCs w:val="20"/>
          <w:u w:val="single"/>
          <w:lang w:eastAsia="en-US" w:bidi="fa-IR"/>
        </w:rPr>
        <w:t>Zamawiający:</w:t>
      </w:r>
    </w:p>
    <w:p w14:paraId="5B0D7ACC" w14:textId="77777777" w:rsidR="00916889" w:rsidRPr="00916889" w:rsidRDefault="00916889" w:rsidP="00916889">
      <w:pPr>
        <w:suppressAutoHyphens w:val="0"/>
        <w:ind w:firstLine="1"/>
        <w:rPr>
          <w:rFonts w:ascii="Tahoma" w:hAnsi="Tahoma" w:cs="Tahoma"/>
          <w:b/>
          <w:sz w:val="20"/>
          <w:szCs w:val="20"/>
        </w:rPr>
      </w:pPr>
      <w:bookmarkStart w:id="13" w:name="_Hlk523914576"/>
      <w:r w:rsidRPr="00916889">
        <w:rPr>
          <w:rFonts w:ascii="Tahoma" w:hAnsi="Tahoma" w:cs="Tahoma"/>
          <w:b/>
          <w:sz w:val="20"/>
          <w:szCs w:val="20"/>
        </w:rPr>
        <w:t>Powiatowy Zakład Zarządzania Nieruchomościami</w:t>
      </w:r>
      <w:bookmarkEnd w:id="13"/>
    </w:p>
    <w:p w14:paraId="2F2CC31F" w14:textId="6835B510" w:rsidR="00916889" w:rsidRPr="00916889" w:rsidRDefault="00916889" w:rsidP="00916889">
      <w:pPr>
        <w:suppressAutoHyphens w:val="0"/>
        <w:ind w:firstLine="1"/>
        <w:rPr>
          <w:rFonts w:ascii="Tahoma" w:hAnsi="Tahoma" w:cs="Tahoma"/>
          <w:b/>
          <w:sz w:val="20"/>
          <w:szCs w:val="20"/>
        </w:rPr>
      </w:pPr>
      <w:r w:rsidRPr="00916889">
        <w:rPr>
          <w:rFonts w:ascii="Tahoma" w:hAnsi="Tahoma" w:cs="Tahoma"/>
          <w:b/>
          <w:sz w:val="20"/>
          <w:szCs w:val="20"/>
        </w:rPr>
        <w:t xml:space="preserve">ul. </w:t>
      </w:r>
      <w:r w:rsidR="00006210" w:rsidRPr="00006210">
        <w:rPr>
          <w:rFonts w:ascii="Tahoma" w:hAnsi="Tahoma" w:cs="Tahoma"/>
          <w:b/>
          <w:sz w:val="20"/>
          <w:szCs w:val="20"/>
        </w:rPr>
        <w:t>Kardynała Stefana Wyszyńskiego 41</w:t>
      </w:r>
    </w:p>
    <w:p w14:paraId="63463C06" w14:textId="77777777" w:rsidR="00916889" w:rsidRPr="00916889" w:rsidRDefault="00916889" w:rsidP="00916889">
      <w:pPr>
        <w:suppressAutoHyphens w:val="0"/>
        <w:ind w:firstLine="1"/>
        <w:rPr>
          <w:rFonts w:ascii="Tahoma" w:hAnsi="Tahoma" w:cs="Tahoma"/>
          <w:b/>
          <w:sz w:val="20"/>
          <w:szCs w:val="20"/>
          <w:u w:val="single"/>
        </w:rPr>
      </w:pPr>
      <w:r w:rsidRPr="00916889">
        <w:rPr>
          <w:rFonts w:ascii="Tahoma" w:hAnsi="Tahoma" w:cs="Tahoma"/>
          <w:b/>
          <w:sz w:val="20"/>
          <w:szCs w:val="20"/>
        </w:rPr>
        <w:t>44-300 Wodzisław Śląski</w:t>
      </w:r>
    </w:p>
    <w:p w14:paraId="3BED35C3" w14:textId="77777777" w:rsidR="00914A98" w:rsidRPr="006018DB" w:rsidRDefault="00914A98" w:rsidP="00914A98">
      <w:pPr>
        <w:ind w:left="708" w:firstLine="708"/>
        <w:jc w:val="right"/>
        <w:rPr>
          <w:rFonts w:ascii="Tahoma" w:hAnsi="Tahoma" w:cs="Tahoma"/>
          <w:b/>
          <w:i/>
          <w:sz w:val="20"/>
          <w:szCs w:val="20"/>
          <w:lang w:eastAsia="en-US"/>
        </w:rPr>
      </w:pPr>
    </w:p>
    <w:p w14:paraId="3AFF9958" w14:textId="1DD671F2" w:rsidR="00B016AC" w:rsidRPr="006018DB" w:rsidRDefault="00B016AC" w:rsidP="003A364E">
      <w:pPr>
        <w:ind w:left="708" w:firstLine="708"/>
        <w:jc w:val="right"/>
        <w:rPr>
          <w:rFonts w:ascii="Tahoma" w:hAnsi="Tahoma" w:cs="Tahoma"/>
          <w:b/>
          <w:i/>
          <w:sz w:val="20"/>
          <w:szCs w:val="20"/>
          <w:lang w:eastAsia="en-US"/>
        </w:rPr>
      </w:pPr>
      <w:r w:rsidRPr="006018DB">
        <w:rPr>
          <w:rFonts w:ascii="Tahoma" w:hAnsi="Tahoma" w:cs="Tahoma"/>
          <w:b/>
          <w:i/>
          <w:sz w:val="20"/>
          <w:szCs w:val="20"/>
          <w:lang w:eastAsia="en-US"/>
        </w:rPr>
        <w:t xml:space="preserve">Do wszystkich Wykonawców nr post.: </w:t>
      </w:r>
      <w:r w:rsidR="00AD5147" w:rsidRPr="00AD5147">
        <w:rPr>
          <w:rFonts w:ascii="Tahoma" w:hAnsi="Tahoma" w:cs="Tahoma"/>
          <w:b/>
          <w:i/>
          <w:sz w:val="20"/>
          <w:szCs w:val="20"/>
        </w:rPr>
        <w:t>PZZN.0714.75.2020</w:t>
      </w:r>
    </w:p>
    <w:p w14:paraId="7AAA8794" w14:textId="77777777" w:rsidR="00B016AC" w:rsidRPr="006018DB" w:rsidRDefault="00B016AC" w:rsidP="003A364E">
      <w:pPr>
        <w:jc w:val="both"/>
        <w:rPr>
          <w:rFonts w:ascii="Tahoma" w:hAnsi="Tahoma" w:cs="Tahoma"/>
          <w:sz w:val="20"/>
          <w:szCs w:val="20"/>
          <w:lang w:eastAsia="en-US"/>
        </w:rPr>
      </w:pPr>
    </w:p>
    <w:p w14:paraId="7B2024F5" w14:textId="3B8F1F15" w:rsidR="00B016AC" w:rsidRPr="006018DB" w:rsidRDefault="00B016AC" w:rsidP="003A364E">
      <w:pPr>
        <w:tabs>
          <w:tab w:val="left" w:pos="0"/>
          <w:tab w:val="left" w:pos="1260"/>
        </w:tabs>
        <w:autoSpaceDE w:val="0"/>
        <w:jc w:val="both"/>
        <w:rPr>
          <w:rFonts w:ascii="Tahoma" w:hAnsi="Tahoma" w:cs="Tahoma"/>
          <w:b/>
          <w:bCs/>
          <w:sz w:val="20"/>
          <w:szCs w:val="20"/>
          <w:lang w:eastAsia="en-US"/>
        </w:rPr>
      </w:pPr>
      <w:r w:rsidRPr="006018DB">
        <w:rPr>
          <w:rFonts w:ascii="Tahoma" w:hAnsi="Tahoma" w:cs="Tahoma"/>
          <w:sz w:val="20"/>
          <w:szCs w:val="20"/>
          <w:lang w:eastAsia="en-US"/>
        </w:rPr>
        <w:t xml:space="preserve">Dot.: postępowania o udzielenie zamówienia publicznego nr </w:t>
      </w:r>
      <w:r w:rsidR="00AD5147" w:rsidRPr="00AD5147">
        <w:rPr>
          <w:rFonts w:ascii="Tahoma" w:hAnsi="Tahoma" w:cs="Tahoma"/>
          <w:b/>
          <w:i/>
          <w:sz w:val="20"/>
          <w:szCs w:val="20"/>
        </w:rPr>
        <w:t>PZZN.0714.75.2020</w:t>
      </w:r>
      <w:r w:rsidR="00AD5147">
        <w:rPr>
          <w:rFonts w:ascii="Tahoma" w:hAnsi="Tahoma" w:cs="Tahoma"/>
          <w:b/>
          <w:i/>
          <w:sz w:val="20"/>
          <w:szCs w:val="20"/>
        </w:rPr>
        <w:t xml:space="preserve"> </w:t>
      </w:r>
      <w:r w:rsidRPr="006018DB">
        <w:rPr>
          <w:rFonts w:ascii="Tahoma" w:hAnsi="Tahoma" w:cs="Tahoma"/>
          <w:sz w:val="20"/>
          <w:szCs w:val="20"/>
          <w:lang w:eastAsia="en-US"/>
        </w:rPr>
        <w:t>prowadzonego</w:t>
      </w:r>
      <w:r w:rsidR="006018DB" w:rsidRPr="006018DB">
        <w:rPr>
          <w:rFonts w:ascii="Tahoma" w:hAnsi="Tahoma" w:cs="Tahoma"/>
          <w:sz w:val="20"/>
          <w:szCs w:val="20"/>
          <w:lang w:eastAsia="en-US"/>
        </w:rPr>
        <w:t xml:space="preserve"> </w:t>
      </w:r>
      <w:r w:rsidRPr="006018DB">
        <w:rPr>
          <w:rFonts w:ascii="Tahoma" w:hAnsi="Tahoma" w:cs="Tahoma"/>
          <w:sz w:val="20"/>
          <w:szCs w:val="20"/>
          <w:lang w:eastAsia="en-US"/>
        </w:rPr>
        <w:t xml:space="preserve">w trybie przetargu nieograniczonego pn.: </w:t>
      </w:r>
      <w:r w:rsidRPr="00006210">
        <w:rPr>
          <w:rFonts w:ascii="Tahoma" w:hAnsi="Tahoma" w:cs="Tahoma"/>
          <w:b/>
          <w:iCs/>
          <w:sz w:val="20"/>
          <w:szCs w:val="20"/>
        </w:rPr>
        <w:t>„</w:t>
      </w:r>
      <w:r w:rsidR="00AD5147" w:rsidRPr="00006210">
        <w:rPr>
          <w:rFonts w:ascii="Tahoma" w:hAnsi="Tahoma" w:cs="Tahoma"/>
          <w:b/>
          <w:iCs/>
          <w:sz w:val="20"/>
          <w:szCs w:val="20"/>
        </w:rPr>
        <w:t>K</w:t>
      </w:r>
      <w:r w:rsidR="00AD5147" w:rsidRPr="00AD5147">
        <w:rPr>
          <w:rFonts w:ascii="Tahoma" w:hAnsi="Tahoma" w:cs="Tahoma"/>
          <w:b/>
          <w:iCs/>
          <w:sz w:val="20"/>
          <w:szCs w:val="20"/>
        </w:rPr>
        <w:t>ompleksowa dostawa gazu do nieruchomości administrowanych przez Powiatowy Zakład Zarządzania Nieruchomościami w Wodzisławiu Śląskim na rok 2021</w:t>
      </w:r>
      <w:r w:rsidRPr="00006210">
        <w:rPr>
          <w:rFonts w:ascii="Tahoma" w:hAnsi="Tahoma" w:cs="Tahoma"/>
          <w:b/>
          <w:iCs/>
          <w:sz w:val="20"/>
          <w:szCs w:val="20"/>
        </w:rPr>
        <w:t>”</w:t>
      </w:r>
    </w:p>
    <w:p w14:paraId="1B36D64C" w14:textId="77777777" w:rsidR="00B016AC" w:rsidRPr="006018DB" w:rsidRDefault="00B016AC" w:rsidP="003A364E">
      <w:pPr>
        <w:ind w:firstLine="567"/>
        <w:jc w:val="both"/>
        <w:rPr>
          <w:rFonts w:ascii="Tahoma" w:hAnsi="Tahoma" w:cs="Tahoma"/>
          <w:sz w:val="20"/>
          <w:szCs w:val="20"/>
          <w:lang w:eastAsia="pl-PL"/>
        </w:rPr>
      </w:pPr>
    </w:p>
    <w:p w14:paraId="21C7EEDD" w14:textId="77777777" w:rsidR="00B016AC" w:rsidRPr="006018DB" w:rsidRDefault="00B016AC" w:rsidP="003A364E">
      <w:pPr>
        <w:ind w:firstLine="567"/>
        <w:jc w:val="both"/>
        <w:rPr>
          <w:rFonts w:ascii="Tahoma" w:hAnsi="Tahoma" w:cs="Tahoma"/>
          <w:sz w:val="20"/>
          <w:szCs w:val="20"/>
        </w:rPr>
      </w:pPr>
      <w:r w:rsidRPr="006018DB">
        <w:rPr>
          <w:rFonts w:ascii="Tahoma" w:hAnsi="Tahoma" w:cs="Tahoma"/>
          <w:sz w:val="20"/>
          <w:szCs w:val="20"/>
        </w:rPr>
        <w:t>W nawiązaniu do prowadzonego postępowania oraz w związku z wprowadzeniem nowych przepisów dotyczących danych osobowych (RODO) informuję co następuje:</w:t>
      </w:r>
    </w:p>
    <w:p w14:paraId="0B9E7317" w14:textId="77777777" w:rsidR="00AD70DD" w:rsidRPr="006018DB" w:rsidRDefault="00AD70DD" w:rsidP="003A364E">
      <w:pPr>
        <w:widowControl/>
        <w:suppressAutoHyphens w:val="0"/>
        <w:autoSpaceDN/>
        <w:jc w:val="both"/>
        <w:textAlignment w:val="auto"/>
        <w:rPr>
          <w:rFonts w:ascii="Tahoma" w:eastAsia="Calibri" w:hAnsi="Tahoma" w:cs="Tahoma"/>
          <w:kern w:val="0"/>
          <w:sz w:val="20"/>
          <w:szCs w:val="20"/>
          <w:lang w:eastAsia="en-US" w:bidi="ar-SA"/>
        </w:rPr>
      </w:pPr>
    </w:p>
    <w:p w14:paraId="5F26DFA4" w14:textId="432EA5C8" w:rsidR="001F046A" w:rsidRPr="006018DB" w:rsidRDefault="001F046A" w:rsidP="001F046A">
      <w:pPr>
        <w:suppressAutoHyphens w:val="0"/>
        <w:ind w:firstLine="567"/>
        <w:jc w:val="both"/>
        <w:rPr>
          <w:rFonts w:ascii="Tahoma" w:hAnsi="Tahoma" w:cs="Tahoma"/>
          <w:sz w:val="20"/>
          <w:szCs w:val="20"/>
        </w:rPr>
      </w:pPr>
      <w:r w:rsidRPr="006018DB">
        <w:rPr>
          <w:rFonts w:ascii="Tahoma" w:hAnsi="Tahoma" w:cs="Tahoma"/>
          <w:sz w:val="20"/>
          <w:szCs w:val="20"/>
        </w:rPr>
        <w:t xml:space="preserve">Zgodnie z art. 13 ust. 1 i 2 </w:t>
      </w:r>
      <w:r w:rsidRPr="006018DB">
        <w:rPr>
          <w:rFonts w:ascii="Tahoma" w:eastAsia="Calibri" w:hAnsi="Tahoma" w:cs="Tahoma"/>
          <w:sz w:val="20"/>
          <w:szCs w:val="20"/>
          <w:lang w:eastAsia="en-US"/>
        </w:rPr>
        <w:t xml:space="preserve">rozporządzenia Parlamentu Europejskiego i Rady (UE) 2016/679 z dnia </w:t>
      </w:r>
      <w:r w:rsidR="00EE0E8A" w:rsidRPr="006018DB">
        <w:rPr>
          <w:rFonts w:ascii="Tahoma" w:eastAsia="Calibri" w:hAnsi="Tahoma" w:cs="Tahoma"/>
          <w:sz w:val="20"/>
          <w:szCs w:val="20"/>
          <w:lang w:eastAsia="en-US"/>
        </w:rPr>
        <w:t xml:space="preserve">                             </w:t>
      </w:r>
      <w:r w:rsidRPr="006018DB">
        <w:rPr>
          <w:rFonts w:ascii="Tahoma" w:eastAsia="Calibri" w:hAnsi="Tahoma" w:cs="Tahoma"/>
          <w:sz w:val="20"/>
          <w:szCs w:val="20"/>
          <w:lang w:eastAsia="en-US"/>
        </w:rPr>
        <w:t>27</w:t>
      </w:r>
      <w:r w:rsidR="00EE0E8A" w:rsidRPr="006018DB">
        <w:rPr>
          <w:rFonts w:ascii="Tahoma" w:eastAsia="Calibri" w:hAnsi="Tahoma" w:cs="Tahoma"/>
          <w:sz w:val="20"/>
          <w:szCs w:val="20"/>
          <w:lang w:eastAsia="en-US"/>
        </w:rPr>
        <w:t xml:space="preserve"> </w:t>
      </w:r>
      <w:r w:rsidRPr="006018DB">
        <w:rPr>
          <w:rFonts w:ascii="Tahoma" w:eastAsia="Calibri" w:hAnsi="Tahoma" w:cs="Tahoma"/>
          <w:sz w:val="20"/>
          <w:szCs w:val="20"/>
          <w:lang w:eastAsia="en-US"/>
        </w:rPr>
        <w:t xml:space="preserve">kwietnia 2016 r. w sprawie ochrony osób fizycznych w związku z przetwarzaniem danych osobowych i w sprawie swobodnego przepływu takich danych oraz uchylenia dyrektywy 95/46/WE (ogólne rozporządzenie o ochronie danych) (Dz. Urz. UE L 119 z 04.05.2016, str. 1), </w:t>
      </w:r>
      <w:r w:rsidRPr="006018DB">
        <w:rPr>
          <w:rFonts w:ascii="Tahoma" w:hAnsi="Tahoma" w:cs="Tahoma"/>
          <w:sz w:val="20"/>
          <w:szCs w:val="20"/>
        </w:rPr>
        <w:t xml:space="preserve">dalej „RODO”, informuję, że: </w:t>
      </w:r>
    </w:p>
    <w:p w14:paraId="715E7B47" w14:textId="56C1F1C2" w:rsidR="001F046A" w:rsidRPr="006018DB" w:rsidRDefault="001F046A" w:rsidP="00DD1A16">
      <w:pPr>
        <w:widowControl/>
        <w:numPr>
          <w:ilvl w:val="0"/>
          <w:numId w:val="405"/>
        </w:numPr>
        <w:suppressAutoHyphens w:val="0"/>
        <w:autoSpaceDN/>
        <w:ind w:left="284" w:hanging="284"/>
        <w:jc w:val="both"/>
        <w:textAlignment w:val="auto"/>
        <w:rPr>
          <w:rFonts w:ascii="Tahoma" w:hAnsi="Tahoma" w:cs="Tahoma"/>
          <w:sz w:val="20"/>
          <w:szCs w:val="20"/>
        </w:rPr>
      </w:pPr>
      <w:r w:rsidRPr="006018DB">
        <w:rPr>
          <w:rFonts w:ascii="Tahoma" w:hAnsi="Tahoma" w:cs="Tahoma"/>
          <w:sz w:val="20"/>
          <w:szCs w:val="20"/>
        </w:rPr>
        <w:t>administratorem Pani/Pana danych osobowych jest</w:t>
      </w:r>
      <w:r w:rsidRPr="006018DB">
        <w:rPr>
          <w:rFonts w:ascii="Tahoma" w:eastAsia="Calibri" w:hAnsi="Tahoma" w:cs="Tahoma"/>
          <w:sz w:val="20"/>
          <w:szCs w:val="20"/>
          <w:lang w:eastAsia="en-US"/>
        </w:rPr>
        <w:t xml:space="preserve"> </w:t>
      </w:r>
      <w:r w:rsidRPr="006018DB">
        <w:rPr>
          <w:rFonts w:ascii="Tahoma" w:eastAsia="Calibri" w:hAnsi="Tahoma" w:cs="Tahoma"/>
          <w:b/>
          <w:bCs/>
          <w:sz w:val="20"/>
          <w:szCs w:val="20"/>
          <w:lang w:eastAsia="en-US"/>
        </w:rPr>
        <w:t>Dyrektor</w:t>
      </w:r>
      <w:r w:rsidRPr="006018DB">
        <w:rPr>
          <w:rFonts w:ascii="Tahoma" w:eastAsia="Calibri" w:hAnsi="Tahoma" w:cs="Tahoma"/>
          <w:sz w:val="20"/>
          <w:szCs w:val="20"/>
          <w:lang w:eastAsia="en-US"/>
        </w:rPr>
        <w:t xml:space="preserve"> </w:t>
      </w:r>
      <w:r w:rsidRPr="006018DB">
        <w:rPr>
          <w:rFonts w:ascii="Tahoma" w:eastAsia="Calibri" w:hAnsi="Tahoma" w:cs="Tahoma"/>
          <w:b/>
          <w:sz w:val="20"/>
          <w:szCs w:val="20"/>
          <w:lang w:eastAsia="en-US"/>
        </w:rPr>
        <w:t xml:space="preserve">Powiatowego </w:t>
      </w:r>
      <w:r w:rsidR="00916889" w:rsidRPr="00916889">
        <w:rPr>
          <w:rFonts w:ascii="Tahoma" w:eastAsia="Calibri" w:hAnsi="Tahoma" w:cs="Tahoma"/>
          <w:b/>
          <w:sz w:val="20"/>
          <w:szCs w:val="20"/>
          <w:lang w:eastAsia="en-US"/>
        </w:rPr>
        <w:t>Zakład</w:t>
      </w:r>
      <w:r w:rsidR="00916889">
        <w:rPr>
          <w:rFonts w:ascii="Tahoma" w:eastAsia="Calibri" w:hAnsi="Tahoma" w:cs="Tahoma"/>
          <w:b/>
          <w:sz w:val="20"/>
          <w:szCs w:val="20"/>
          <w:lang w:eastAsia="en-US"/>
        </w:rPr>
        <w:t>u</w:t>
      </w:r>
      <w:r w:rsidR="00916889" w:rsidRPr="00916889">
        <w:rPr>
          <w:rFonts w:ascii="Tahoma" w:eastAsia="Calibri" w:hAnsi="Tahoma" w:cs="Tahoma"/>
          <w:b/>
          <w:sz w:val="20"/>
          <w:szCs w:val="20"/>
          <w:lang w:eastAsia="en-US"/>
        </w:rPr>
        <w:t xml:space="preserve"> Zarządzania Nieruchomościami </w:t>
      </w:r>
      <w:r w:rsidRPr="006018DB">
        <w:rPr>
          <w:rFonts w:ascii="Tahoma" w:eastAsia="Calibri" w:hAnsi="Tahoma" w:cs="Tahoma"/>
          <w:b/>
          <w:sz w:val="20"/>
          <w:szCs w:val="20"/>
          <w:lang w:eastAsia="en-US"/>
        </w:rPr>
        <w:t>w Wodzisławiu Śląskim</w:t>
      </w:r>
      <w:r w:rsidRPr="006018DB">
        <w:rPr>
          <w:rFonts w:ascii="Tahoma" w:eastAsia="Calibri" w:hAnsi="Tahoma" w:cs="Tahoma"/>
          <w:sz w:val="20"/>
          <w:szCs w:val="20"/>
          <w:lang w:eastAsia="en-US"/>
        </w:rPr>
        <w:t>;</w:t>
      </w:r>
    </w:p>
    <w:p w14:paraId="50AC57CA" w14:textId="77777777" w:rsidR="001F046A" w:rsidRPr="006018DB" w:rsidRDefault="001F046A" w:rsidP="00DD1A16">
      <w:pPr>
        <w:widowControl/>
        <w:numPr>
          <w:ilvl w:val="0"/>
          <w:numId w:val="405"/>
        </w:numPr>
        <w:suppressAutoHyphens w:val="0"/>
        <w:autoSpaceDN/>
        <w:ind w:left="284" w:hanging="284"/>
        <w:jc w:val="both"/>
        <w:textAlignment w:val="auto"/>
        <w:rPr>
          <w:rFonts w:ascii="Tahoma" w:hAnsi="Tahoma" w:cs="Tahoma"/>
          <w:sz w:val="20"/>
          <w:szCs w:val="20"/>
        </w:rPr>
      </w:pPr>
      <w:r w:rsidRPr="006018DB">
        <w:rPr>
          <w:rFonts w:ascii="Tahoma" w:hAnsi="Tahoma" w:cs="Tahoma"/>
          <w:sz w:val="20"/>
          <w:szCs w:val="20"/>
        </w:rPr>
        <w:t>administrator wyznaczył Inspektora Ochrony Danych, z którym może się Pani/Pan skontaktować w sprawach związanych z ochroną danych osobowych w następujący sposób:</w:t>
      </w:r>
    </w:p>
    <w:p w14:paraId="7EB0CA1A" w14:textId="07A7E67D" w:rsidR="001F046A" w:rsidRPr="006018DB" w:rsidRDefault="001F046A" w:rsidP="001F046A">
      <w:pPr>
        <w:suppressAutoHyphens w:val="0"/>
        <w:ind w:left="426"/>
        <w:jc w:val="both"/>
        <w:rPr>
          <w:rFonts w:ascii="Tahoma" w:hAnsi="Tahoma" w:cs="Tahoma"/>
          <w:sz w:val="20"/>
          <w:szCs w:val="20"/>
        </w:rPr>
      </w:pPr>
      <w:r w:rsidRPr="006018DB">
        <w:rPr>
          <w:rFonts w:ascii="Tahoma" w:hAnsi="Tahoma" w:cs="Tahoma"/>
          <w:sz w:val="20"/>
          <w:szCs w:val="20"/>
        </w:rPr>
        <w:t>- pod adresem poczty elektronicznej:</w:t>
      </w:r>
      <w:r w:rsidRPr="00916889">
        <w:rPr>
          <w:rFonts w:ascii="Tahoma" w:hAnsi="Tahoma" w:cs="Tahoma"/>
          <w:sz w:val="20"/>
          <w:szCs w:val="20"/>
        </w:rPr>
        <w:t xml:space="preserve"> </w:t>
      </w:r>
      <w:hyperlink r:id="rId12" w:history="1">
        <w:r w:rsidR="00916889" w:rsidRPr="00916889">
          <w:rPr>
            <w:rStyle w:val="Hipercze"/>
            <w:rFonts w:ascii="Tahoma" w:hAnsi="Tahoma" w:cs="Tahoma"/>
            <w:sz w:val="20"/>
            <w:szCs w:val="20"/>
          </w:rPr>
          <w:t>pzzn@pzzn.org.pl</w:t>
        </w:r>
      </w:hyperlink>
    </w:p>
    <w:p w14:paraId="5F4652F6" w14:textId="77777777" w:rsidR="001F046A" w:rsidRPr="006018DB" w:rsidRDefault="001F046A" w:rsidP="001F046A">
      <w:pPr>
        <w:suppressAutoHyphens w:val="0"/>
        <w:ind w:left="426"/>
        <w:jc w:val="both"/>
        <w:rPr>
          <w:rFonts w:ascii="Tahoma" w:hAnsi="Tahoma" w:cs="Tahoma"/>
          <w:sz w:val="20"/>
          <w:szCs w:val="20"/>
        </w:rPr>
      </w:pPr>
      <w:r w:rsidRPr="006018DB">
        <w:rPr>
          <w:rFonts w:ascii="Tahoma" w:hAnsi="Tahoma" w:cs="Tahoma"/>
          <w:sz w:val="20"/>
          <w:szCs w:val="20"/>
        </w:rPr>
        <w:t>- pisemnie na adres siedziby administratora;</w:t>
      </w:r>
    </w:p>
    <w:p w14:paraId="27E9899A" w14:textId="63110745" w:rsidR="001F046A" w:rsidRPr="006018DB" w:rsidRDefault="001F046A" w:rsidP="00DD1A16">
      <w:pPr>
        <w:widowControl/>
        <w:numPr>
          <w:ilvl w:val="0"/>
          <w:numId w:val="405"/>
        </w:numPr>
        <w:suppressAutoHyphens w:val="0"/>
        <w:autoSpaceDN/>
        <w:ind w:left="284" w:hanging="284"/>
        <w:jc w:val="both"/>
        <w:textAlignment w:val="auto"/>
        <w:rPr>
          <w:rFonts w:ascii="Tahoma" w:hAnsi="Tahoma" w:cs="Tahoma"/>
          <w:sz w:val="20"/>
          <w:szCs w:val="20"/>
        </w:rPr>
      </w:pPr>
      <w:r w:rsidRPr="006018DB">
        <w:rPr>
          <w:rFonts w:ascii="Tahoma" w:hAnsi="Tahoma" w:cs="Tahoma"/>
          <w:sz w:val="20"/>
          <w:szCs w:val="20"/>
        </w:rPr>
        <w:t>Pani/Pana dane osobowe przetwarzane będą na podstawie art. 6 ust. 1 lit. c</w:t>
      </w:r>
      <w:r w:rsidRPr="006018DB">
        <w:rPr>
          <w:rFonts w:ascii="Tahoma" w:hAnsi="Tahoma" w:cs="Tahoma"/>
          <w:i/>
          <w:sz w:val="20"/>
          <w:szCs w:val="20"/>
        </w:rPr>
        <w:t xml:space="preserve"> </w:t>
      </w:r>
      <w:r w:rsidRPr="006018DB">
        <w:rPr>
          <w:rFonts w:ascii="Tahoma" w:hAnsi="Tahoma" w:cs="Tahoma"/>
          <w:sz w:val="20"/>
          <w:szCs w:val="20"/>
        </w:rPr>
        <w:t xml:space="preserve">RODO w celu </w:t>
      </w:r>
      <w:r w:rsidRPr="006018DB">
        <w:rPr>
          <w:rFonts w:ascii="Tahoma" w:eastAsia="Calibri" w:hAnsi="Tahoma" w:cs="Tahoma"/>
          <w:sz w:val="20"/>
          <w:szCs w:val="20"/>
          <w:lang w:eastAsia="en-US"/>
        </w:rPr>
        <w:t xml:space="preserve">związanym z postępowaniem o udzielenie zamówienia publicznego </w:t>
      </w:r>
      <w:r w:rsidRPr="006018DB">
        <w:rPr>
          <w:rFonts w:ascii="Tahoma" w:hAnsi="Tahoma" w:cs="Tahoma"/>
          <w:b/>
          <w:iCs/>
          <w:sz w:val="20"/>
          <w:szCs w:val="20"/>
        </w:rPr>
        <w:t>„</w:t>
      </w:r>
      <w:r w:rsidR="00AD5147" w:rsidRPr="00AD5147">
        <w:rPr>
          <w:rFonts w:ascii="Tahoma" w:hAnsi="Tahoma" w:cs="Tahoma"/>
          <w:b/>
          <w:iCs/>
          <w:sz w:val="20"/>
          <w:szCs w:val="20"/>
        </w:rPr>
        <w:t>Kompleksowa dostawa gazu do nieruchomości administrowanych przez Powiatowy Zakład Zarządzania Nieruchomościami w Wodzisławiu Śląskim na rok 2021</w:t>
      </w:r>
      <w:r w:rsidRPr="006018DB">
        <w:rPr>
          <w:rFonts w:ascii="Tahoma" w:hAnsi="Tahoma" w:cs="Tahoma"/>
          <w:b/>
          <w:sz w:val="20"/>
          <w:szCs w:val="20"/>
        </w:rPr>
        <w:t>”</w:t>
      </w:r>
      <w:r w:rsidRPr="006018DB">
        <w:rPr>
          <w:rFonts w:ascii="Tahoma" w:hAnsi="Tahoma" w:cs="Tahoma"/>
          <w:b/>
          <w:i/>
          <w:sz w:val="20"/>
          <w:szCs w:val="20"/>
        </w:rPr>
        <w:t xml:space="preserve"> </w:t>
      </w:r>
      <w:r w:rsidRPr="006018DB">
        <w:rPr>
          <w:rFonts w:ascii="Tahoma" w:eastAsia="Calibri" w:hAnsi="Tahoma" w:cs="Tahoma"/>
          <w:sz w:val="20"/>
          <w:szCs w:val="20"/>
          <w:lang w:eastAsia="en-US"/>
        </w:rPr>
        <w:t>prowadzonym w</w:t>
      </w:r>
      <w:r w:rsidR="00537018">
        <w:rPr>
          <w:rFonts w:ascii="Tahoma" w:eastAsia="Calibri" w:hAnsi="Tahoma" w:cs="Tahoma"/>
          <w:sz w:val="20"/>
          <w:szCs w:val="20"/>
          <w:lang w:eastAsia="en-US"/>
        </w:rPr>
        <w:t> </w:t>
      </w:r>
      <w:r w:rsidRPr="006018DB">
        <w:rPr>
          <w:rFonts w:ascii="Tahoma" w:eastAsia="Calibri" w:hAnsi="Tahoma" w:cs="Tahoma"/>
          <w:sz w:val="20"/>
          <w:szCs w:val="20"/>
          <w:lang w:eastAsia="en-US"/>
        </w:rPr>
        <w:t>trybie przetargu nieograniczonego pod nr </w:t>
      </w:r>
      <w:r w:rsidR="00AD5147" w:rsidRPr="00AD5147">
        <w:rPr>
          <w:rFonts w:ascii="Tahoma" w:hAnsi="Tahoma" w:cs="Tahoma"/>
          <w:b/>
          <w:iCs/>
          <w:sz w:val="20"/>
          <w:szCs w:val="20"/>
        </w:rPr>
        <w:t>PZZN.0714.75.2020</w:t>
      </w:r>
      <w:r w:rsidRPr="006018DB">
        <w:rPr>
          <w:rFonts w:ascii="Tahoma" w:eastAsia="Calibri" w:hAnsi="Tahoma" w:cs="Tahoma"/>
          <w:sz w:val="20"/>
          <w:szCs w:val="20"/>
          <w:lang w:eastAsia="en-US"/>
        </w:rPr>
        <w:t>;</w:t>
      </w:r>
    </w:p>
    <w:p w14:paraId="45509171" w14:textId="56996107" w:rsidR="001F046A" w:rsidRPr="001F046A" w:rsidRDefault="001F046A" w:rsidP="00DD1A16">
      <w:pPr>
        <w:widowControl/>
        <w:numPr>
          <w:ilvl w:val="0"/>
          <w:numId w:val="405"/>
        </w:numPr>
        <w:suppressAutoHyphens w:val="0"/>
        <w:autoSpaceDN/>
        <w:ind w:left="284" w:hanging="284"/>
        <w:jc w:val="both"/>
        <w:textAlignment w:val="auto"/>
        <w:rPr>
          <w:rFonts w:ascii="Tahoma" w:hAnsi="Tahoma" w:cs="Tahoma"/>
          <w:sz w:val="20"/>
          <w:szCs w:val="20"/>
        </w:rPr>
      </w:pPr>
      <w:r w:rsidRPr="006018DB">
        <w:rPr>
          <w:rFonts w:ascii="Tahoma" w:hAnsi="Tahoma" w:cs="Tahoma"/>
          <w:sz w:val="20"/>
          <w:szCs w:val="20"/>
        </w:rPr>
        <w:t xml:space="preserve">odbiorcami Pani/Pana danych osobowych będą osoby lub podmioty, którym udostępniona zostanie dokumentacja postępowania w oparciu o art. 8 oraz art. 96 ust. 3 ustawy z dnia </w:t>
      </w:r>
      <w:r w:rsidRPr="001F046A">
        <w:rPr>
          <w:rFonts w:ascii="Tahoma" w:hAnsi="Tahoma" w:cs="Tahoma"/>
          <w:sz w:val="20"/>
          <w:szCs w:val="20"/>
        </w:rPr>
        <w:t>29 stycznia 2004 r. – Prawo zamówień publicznych (Dz. U. z 201</w:t>
      </w:r>
      <w:r w:rsidR="00EE0E8A">
        <w:rPr>
          <w:rFonts w:ascii="Tahoma" w:hAnsi="Tahoma" w:cs="Tahoma"/>
          <w:sz w:val="20"/>
          <w:szCs w:val="20"/>
        </w:rPr>
        <w:t>9</w:t>
      </w:r>
      <w:r w:rsidRPr="001F046A">
        <w:rPr>
          <w:rFonts w:ascii="Tahoma" w:hAnsi="Tahoma" w:cs="Tahoma"/>
          <w:sz w:val="20"/>
          <w:szCs w:val="20"/>
        </w:rPr>
        <w:t xml:space="preserve"> r. poz. 1</w:t>
      </w:r>
      <w:r w:rsidR="00EE0E8A">
        <w:rPr>
          <w:rFonts w:ascii="Tahoma" w:hAnsi="Tahoma" w:cs="Tahoma"/>
          <w:sz w:val="20"/>
          <w:szCs w:val="20"/>
        </w:rPr>
        <w:t>843</w:t>
      </w:r>
      <w:r w:rsidRPr="001F046A">
        <w:rPr>
          <w:rFonts w:ascii="Tahoma" w:hAnsi="Tahoma" w:cs="Tahoma"/>
          <w:sz w:val="20"/>
          <w:szCs w:val="20"/>
        </w:rPr>
        <w:t xml:space="preserve"> ze zm.), dalej „ustawa </w:t>
      </w:r>
      <w:proofErr w:type="spellStart"/>
      <w:r w:rsidRPr="001F046A">
        <w:rPr>
          <w:rFonts w:ascii="Tahoma" w:hAnsi="Tahoma" w:cs="Tahoma"/>
          <w:sz w:val="20"/>
          <w:szCs w:val="20"/>
        </w:rPr>
        <w:t>Pzp</w:t>
      </w:r>
      <w:proofErr w:type="spellEnd"/>
      <w:r w:rsidRPr="001F046A">
        <w:rPr>
          <w:rFonts w:ascii="Tahoma" w:hAnsi="Tahoma" w:cs="Tahoma"/>
          <w:sz w:val="20"/>
          <w:szCs w:val="20"/>
        </w:rPr>
        <w:t>”;</w:t>
      </w:r>
    </w:p>
    <w:p w14:paraId="3EE8743E" w14:textId="7AB435CD" w:rsidR="001F046A" w:rsidRPr="001F046A" w:rsidRDefault="001F046A" w:rsidP="00DD1A16">
      <w:pPr>
        <w:widowControl/>
        <w:numPr>
          <w:ilvl w:val="0"/>
          <w:numId w:val="405"/>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w:t>
      </w:r>
      <w:r w:rsidR="006018DB">
        <w:rPr>
          <w:rFonts w:ascii="Tahoma" w:hAnsi="Tahoma" w:cs="Tahoma"/>
          <w:sz w:val="20"/>
          <w:szCs w:val="20"/>
        </w:rPr>
        <w:t> </w:t>
      </w:r>
      <w:r w:rsidRPr="001F046A">
        <w:rPr>
          <w:rFonts w:ascii="Tahoma" w:hAnsi="Tahoma" w:cs="Tahoma"/>
          <w:sz w:val="20"/>
          <w:szCs w:val="20"/>
        </w:rPr>
        <w:t>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76C04058" w14:textId="77777777" w:rsidR="001F046A" w:rsidRPr="001F046A" w:rsidRDefault="001F046A" w:rsidP="00DD1A16">
      <w:pPr>
        <w:widowControl/>
        <w:numPr>
          <w:ilvl w:val="0"/>
          <w:numId w:val="405"/>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 xml:space="preserve">Pani/Pana dane osobowe będą przechowywane, zgodnie z art. 97 ust. 1 ustawy </w:t>
      </w:r>
      <w:proofErr w:type="spellStart"/>
      <w:r w:rsidRPr="001F046A">
        <w:rPr>
          <w:rFonts w:ascii="Tahoma" w:hAnsi="Tahoma" w:cs="Tahoma"/>
          <w:sz w:val="20"/>
          <w:szCs w:val="20"/>
        </w:rPr>
        <w:t>Pzp</w:t>
      </w:r>
      <w:proofErr w:type="spellEnd"/>
      <w:r w:rsidRPr="001F046A">
        <w:rPr>
          <w:rFonts w:ascii="Tahoma" w:hAnsi="Tahoma" w:cs="Tahoma"/>
          <w:sz w:val="20"/>
          <w:szCs w:val="20"/>
        </w:rPr>
        <w:t>, przez okres 4 lat od dnia zakończenia postępowania o udzielenie zamówienia, a jeżeli czas trwania umowy przekracza 4 lata, okres przechowywania obejmuje cały czas trwania umowy;</w:t>
      </w:r>
    </w:p>
    <w:p w14:paraId="4871574B" w14:textId="1CE56243" w:rsidR="001F046A" w:rsidRPr="001F046A" w:rsidRDefault="001F046A" w:rsidP="00DD1A16">
      <w:pPr>
        <w:widowControl/>
        <w:numPr>
          <w:ilvl w:val="0"/>
          <w:numId w:val="405"/>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 xml:space="preserve">obowiązek podania przez Panią/Pana danych osobowych bezpośrednio Pani/Pana dotyczących jest wymogiem ustawowym określonym w przepisach ustawy </w:t>
      </w:r>
      <w:proofErr w:type="spellStart"/>
      <w:r w:rsidRPr="001F046A">
        <w:rPr>
          <w:rFonts w:ascii="Tahoma" w:hAnsi="Tahoma" w:cs="Tahoma"/>
          <w:sz w:val="20"/>
          <w:szCs w:val="20"/>
        </w:rPr>
        <w:t>Pzp</w:t>
      </w:r>
      <w:proofErr w:type="spellEnd"/>
      <w:r w:rsidRPr="001F046A">
        <w:rPr>
          <w:rFonts w:ascii="Tahoma" w:hAnsi="Tahoma" w:cs="Tahoma"/>
          <w:sz w:val="20"/>
          <w:szCs w:val="20"/>
        </w:rPr>
        <w:t xml:space="preserve">, związanym z udziałem w postępowaniu o udzielenie zamówienia publicznego; konsekwencje niepodania określonych danych wynikają z ustawy </w:t>
      </w:r>
      <w:proofErr w:type="spellStart"/>
      <w:r w:rsidRPr="001F046A">
        <w:rPr>
          <w:rFonts w:ascii="Tahoma" w:hAnsi="Tahoma" w:cs="Tahoma"/>
          <w:sz w:val="20"/>
          <w:szCs w:val="20"/>
        </w:rPr>
        <w:t>Pzp</w:t>
      </w:r>
      <w:proofErr w:type="spellEnd"/>
      <w:r w:rsidRPr="001F046A">
        <w:rPr>
          <w:rFonts w:ascii="Tahoma" w:hAnsi="Tahoma" w:cs="Tahoma"/>
          <w:sz w:val="20"/>
          <w:szCs w:val="20"/>
        </w:rPr>
        <w:t>, w</w:t>
      </w:r>
      <w:r w:rsidR="006018DB">
        <w:rPr>
          <w:rFonts w:ascii="Tahoma" w:hAnsi="Tahoma" w:cs="Tahoma"/>
          <w:sz w:val="20"/>
          <w:szCs w:val="20"/>
        </w:rPr>
        <w:t> </w:t>
      </w:r>
      <w:r w:rsidRPr="001F046A">
        <w:rPr>
          <w:rFonts w:ascii="Tahoma" w:hAnsi="Tahoma" w:cs="Tahoma"/>
          <w:sz w:val="20"/>
          <w:szCs w:val="20"/>
        </w:rPr>
        <w:t xml:space="preserve">szczególności art. 24 ustawy </w:t>
      </w:r>
      <w:proofErr w:type="spellStart"/>
      <w:r w:rsidRPr="001F046A">
        <w:rPr>
          <w:rFonts w:ascii="Tahoma" w:hAnsi="Tahoma" w:cs="Tahoma"/>
          <w:sz w:val="20"/>
          <w:szCs w:val="20"/>
        </w:rPr>
        <w:t>Pzp</w:t>
      </w:r>
      <w:proofErr w:type="spellEnd"/>
      <w:r w:rsidRPr="001F046A">
        <w:rPr>
          <w:rFonts w:ascii="Tahoma" w:hAnsi="Tahoma" w:cs="Tahoma"/>
          <w:sz w:val="20"/>
          <w:szCs w:val="20"/>
        </w:rPr>
        <w:t xml:space="preserve">;  </w:t>
      </w:r>
    </w:p>
    <w:p w14:paraId="3F2EC4AB" w14:textId="77777777" w:rsidR="001F046A" w:rsidRPr="001F046A" w:rsidRDefault="001F046A" w:rsidP="00DD1A16">
      <w:pPr>
        <w:widowControl/>
        <w:numPr>
          <w:ilvl w:val="0"/>
          <w:numId w:val="405"/>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w odniesieniu do Pani/Pana danych osobowych decyzje nie będą podejmowane w sposób zautomatyzowany, stosowanie do art. 22 RODO;</w:t>
      </w:r>
    </w:p>
    <w:p w14:paraId="003BA798" w14:textId="77777777" w:rsidR="001F046A" w:rsidRPr="001F046A" w:rsidRDefault="001F046A" w:rsidP="00DD1A16">
      <w:pPr>
        <w:widowControl/>
        <w:numPr>
          <w:ilvl w:val="0"/>
          <w:numId w:val="405"/>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posiada Pani/Pan:</w:t>
      </w:r>
    </w:p>
    <w:p w14:paraId="0B993309" w14:textId="77777777" w:rsidR="001F046A" w:rsidRPr="001F046A" w:rsidRDefault="001F046A" w:rsidP="00DD1A16">
      <w:pPr>
        <w:widowControl/>
        <w:numPr>
          <w:ilvl w:val="0"/>
          <w:numId w:val="404"/>
        </w:numPr>
        <w:tabs>
          <w:tab w:val="clear" w:pos="360"/>
          <w:tab w:val="num" w:pos="0"/>
        </w:tabs>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na podstawie art. 15 RODO prawo dostępu do danych osobowych Pani/Pana dotyczących*;</w:t>
      </w:r>
    </w:p>
    <w:p w14:paraId="0F479852" w14:textId="77777777" w:rsidR="001F046A" w:rsidRPr="001F046A" w:rsidRDefault="001F046A" w:rsidP="00DD1A16">
      <w:pPr>
        <w:widowControl/>
        <w:numPr>
          <w:ilvl w:val="0"/>
          <w:numId w:val="404"/>
        </w:numPr>
        <w:tabs>
          <w:tab w:val="clear" w:pos="360"/>
          <w:tab w:val="num" w:pos="0"/>
        </w:tabs>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na podstawie art. 16 RODO prawo do sprostowania Pani/Pana danych osobowych **;</w:t>
      </w:r>
    </w:p>
    <w:p w14:paraId="48AB3E8C" w14:textId="77777777" w:rsidR="001F046A" w:rsidRPr="001F046A" w:rsidRDefault="001F046A" w:rsidP="00DD1A16">
      <w:pPr>
        <w:widowControl/>
        <w:numPr>
          <w:ilvl w:val="0"/>
          <w:numId w:val="404"/>
        </w:numPr>
        <w:tabs>
          <w:tab w:val="clear" w:pos="360"/>
          <w:tab w:val="num" w:pos="0"/>
        </w:tabs>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 xml:space="preserve">na podstawie art. 18 RODO prawo żądania od administratora ograniczenia przetwarzania danych osobowych z zastrzeżeniem przypadków, o których mowa w art. 18 ust. 2 RODO ***;  </w:t>
      </w:r>
    </w:p>
    <w:p w14:paraId="6C8B575D" w14:textId="77777777" w:rsidR="001F046A" w:rsidRPr="001F046A" w:rsidRDefault="001F046A" w:rsidP="00DD1A16">
      <w:pPr>
        <w:widowControl/>
        <w:numPr>
          <w:ilvl w:val="0"/>
          <w:numId w:val="404"/>
        </w:numPr>
        <w:tabs>
          <w:tab w:val="clear" w:pos="360"/>
          <w:tab w:val="num" w:pos="0"/>
        </w:tabs>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lastRenderedPageBreak/>
        <w:t>prawo do wniesienia skargi do Prezesa Urzędu Ochrony Danych Osobowych, gdy uzna Pani/Pan, że przetwarzanie danych osobowych Pani/Pana dotyczących narusza przepisy RODO;</w:t>
      </w:r>
    </w:p>
    <w:p w14:paraId="38A36C7E" w14:textId="77777777" w:rsidR="001F046A" w:rsidRPr="001F046A" w:rsidRDefault="001F046A" w:rsidP="00DD1A16">
      <w:pPr>
        <w:widowControl/>
        <w:numPr>
          <w:ilvl w:val="0"/>
          <w:numId w:val="405"/>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nie przysługuje Pani/Panu:</w:t>
      </w:r>
    </w:p>
    <w:p w14:paraId="7085F237" w14:textId="77777777" w:rsidR="001F046A" w:rsidRPr="001F046A" w:rsidRDefault="001F046A" w:rsidP="00DD1A16">
      <w:pPr>
        <w:widowControl/>
        <w:numPr>
          <w:ilvl w:val="0"/>
          <w:numId w:val="406"/>
        </w:numPr>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w związku z art. 17 ust. 3 lit. b, d lub e RODO prawo do usunięcia danych osobowych;</w:t>
      </w:r>
    </w:p>
    <w:p w14:paraId="5DAA1D04" w14:textId="77777777" w:rsidR="001F046A" w:rsidRPr="001F046A" w:rsidRDefault="001F046A" w:rsidP="00DD1A16">
      <w:pPr>
        <w:widowControl/>
        <w:numPr>
          <w:ilvl w:val="0"/>
          <w:numId w:val="406"/>
        </w:numPr>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prawo do przenoszenia danych osobowych, o którym mowa w art. 20 RODO;</w:t>
      </w:r>
    </w:p>
    <w:p w14:paraId="6228182A" w14:textId="77777777" w:rsidR="001F046A" w:rsidRPr="001F046A" w:rsidRDefault="001F046A" w:rsidP="00DD1A16">
      <w:pPr>
        <w:widowControl/>
        <w:numPr>
          <w:ilvl w:val="0"/>
          <w:numId w:val="406"/>
        </w:numPr>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 xml:space="preserve">na podstawie art. 21 RODO prawo sprzeciwu, wobec przetwarzania danych osobowych, gdyż podstawą prawną przetwarzania Pani/Pana danych osobowych jest art. 6 ust. 1 lit. c RODO. </w:t>
      </w:r>
    </w:p>
    <w:p w14:paraId="3733EACF" w14:textId="77777777" w:rsidR="001F046A" w:rsidRPr="001F046A" w:rsidRDefault="001F046A" w:rsidP="001F046A">
      <w:pPr>
        <w:suppressAutoHyphens w:val="0"/>
        <w:jc w:val="both"/>
        <w:rPr>
          <w:rFonts w:ascii="Tahoma" w:eastAsia="Calibri" w:hAnsi="Tahoma" w:cs="Tahoma"/>
          <w:sz w:val="20"/>
          <w:szCs w:val="20"/>
          <w:lang w:eastAsia="en-US"/>
        </w:rPr>
      </w:pPr>
    </w:p>
    <w:p w14:paraId="5DC3E216" w14:textId="77777777" w:rsidR="001F046A" w:rsidRPr="001F046A" w:rsidRDefault="001F046A" w:rsidP="001F046A">
      <w:pPr>
        <w:suppressAutoHyphens w:val="0"/>
        <w:jc w:val="both"/>
        <w:rPr>
          <w:rFonts w:ascii="Tahoma" w:hAnsi="Tahoma" w:cs="Tahoma"/>
          <w:sz w:val="16"/>
          <w:szCs w:val="16"/>
        </w:rPr>
      </w:pPr>
      <w:r w:rsidRPr="001F046A">
        <w:rPr>
          <w:rFonts w:ascii="Tahoma" w:eastAsia="Calibri" w:hAnsi="Tahoma" w:cs="Tahoma"/>
          <w:sz w:val="16"/>
          <w:szCs w:val="16"/>
          <w:lang w:eastAsia="en-US"/>
        </w:rPr>
        <w:t>______________________</w:t>
      </w:r>
    </w:p>
    <w:p w14:paraId="3EC54C7F" w14:textId="77777777" w:rsidR="001F046A" w:rsidRPr="001F046A" w:rsidRDefault="001F046A" w:rsidP="001F046A">
      <w:pPr>
        <w:suppressAutoHyphens w:val="0"/>
        <w:jc w:val="both"/>
        <w:rPr>
          <w:rFonts w:ascii="Tahoma" w:hAnsi="Tahoma" w:cs="Tahoma"/>
          <w:sz w:val="16"/>
          <w:szCs w:val="16"/>
        </w:rPr>
      </w:pPr>
      <w:r w:rsidRPr="001F046A">
        <w:rPr>
          <w:rFonts w:ascii="Tahoma" w:eastAsia="Calibri" w:hAnsi="Tahoma" w:cs="Tahoma"/>
          <w:b/>
          <w:i/>
          <w:sz w:val="16"/>
          <w:szCs w:val="16"/>
          <w:vertAlign w:val="superscript"/>
          <w:lang w:eastAsia="en-US"/>
        </w:rPr>
        <w:t xml:space="preserve">* </w:t>
      </w:r>
      <w:r w:rsidRPr="001F046A">
        <w:rPr>
          <w:rFonts w:ascii="Tahoma" w:eastAsia="Calibri" w:hAnsi="Tahoma" w:cs="Tahoma"/>
          <w:b/>
          <w:i/>
          <w:sz w:val="16"/>
          <w:szCs w:val="16"/>
          <w:lang w:eastAsia="en-US"/>
        </w:rPr>
        <w:t>Wyjaśnienie:</w:t>
      </w:r>
      <w:r w:rsidRPr="001F046A">
        <w:rPr>
          <w:rFonts w:ascii="Tahoma" w:eastAsia="Calibri" w:hAnsi="Tahoma" w:cs="Tahoma"/>
          <w:i/>
          <w:sz w:val="16"/>
          <w:szCs w:val="16"/>
          <w:lang w:eastAsia="en-US"/>
        </w:rPr>
        <w:t xml:space="preserve"> </w:t>
      </w:r>
      <w:bookmarkStart w:id="14" w:name="_Hlk8908520"/>
      <w:r w:rsidRPr="001F046A">
        <w:rPr>
          <w:rFonts w:ascii="Tahoma" w:eastAsia="Calibri" w:hAnsi="Tahoma" w:cs="Tahoma"/>
          <w:i/>
          <w:sz w:val="16"/>
          <w:szCs w:val="16"/>
          <w:lang w:eastAsia="en-US"/>
        </w:rPr>
        <w:t xml:space="preserve">zgodnie z art. 8a ust. 2 ustawy </w:t>
      </w:r>
      <w:proofErr w:type="spellStart"/>
      <w:r w:rsidRPr="001F046A">
        <w:rPr>
          <w:rFonts w:ascii="Tahoma" w:eastAsia="Calibri" w:hAnsi="Tahoma" w:cs="Tahoma"/>
          <w:i/>
          <w:sz w:val="16"/>
          <w:szCs w:val="16"/>
          <w:lang w:eastAsia="en-US"/>
        </w:rPr>
        <w:t>Pzp</w:t>
      </w:r>
      <w:bookmarkEnd w:id="14"/>
      <w:proofErr w:type="spellEnd"/>
      <w:r w:rsidRPr="001F046A">
        <w:rPr>
          <w:rFonts w:ascii="Tahoma" w:eastAsia="Calibri" w:hAnsi="Tahoma" w:cs="Tahoma"/>
          <w:i/>
          <w:sz w:val="16"/>
          <w:szCs w:val="16"/>
          <w:lang w:eastAsia="en-US"/>
        </w:rPr>
        <w:t xml:space="preserve"> </w:t>
      </w:r>
      <w:r w:rsidRPr="001F046A">
        <w:rPr>
          <w:rFonts w:ascii="Tahoma" w:hAnsi="Tahoma" w:cs="Tahoma"/>
          <w:i/>
          <w:sz w:val="16"/>
          <w:szCs w:val="16"/>
        </w:rPr>
        <w:t>zamawiający może żądać od osoby, której dane dotyczą, wskazania dodatkowych informacji mających na celu sprecyzowanie żądania, w szczególności podania nazwy lub daty postępowania o udzielenie zamówienia publicznego.</w:t>
      </w:r>
    </w:p>
    <w:p w14:paraId="32146A32" w14:textId="77777777" w:rsidR="001F046A" w:rsidRPr="001F046A" w:rsidRDefault="001F046A" w:rsidP="001F046A">
      <w:pPr>
        <w:suppressAutoHyphens w:val="0"/>
        <w:jc w:val="both"/>
        <w:rPr>
          <w:rFonts w:ascii="Tahoma" w:hAnsi="Tahoma" w:cs="Tahoma"/>
          <w:sz w:val="16"/>
          <w:szCs w:val="16"/>
        </w:rPr>
      </w:pPr>
      <w:r w:rsidRPr="001F046A">
        <w:rPr>
          <w:rFonts w:ascii="Tahoma" w:eastAsia="Calibri" w:hAnsi="Tahoma" w:cs="Tahoma"/>
          <w:b/>
          <w:i/>
          <w:sz w:val="16"/>
          <w:szCs w:val="16"/>
          <w:vertAlign w:val="superscript"/>
          <w:lang w:eastAsia="en-US"/>
        </w:rPr>
        <w:t xml:space="preserve">** </w:t>
      </w:r>
      <w:r w:rsidRPr="001F046A">
        <w:rPr>
          <w:rFonts w:ascii="Tahoma" w:eastAsia="Calibri" w:hAnsi="Tahoma" w:cs="Tahoma"/>
          <w:b/>
          <w:i/>
          <w:sz w:val="16"/>
          <w:szCs w:val="16"/>
          <w:lang w:eastAsia="en-US"/>
        </w:rPr>
        <w:t>Wyjaśnienie:</w:t>
      </w:r>
      <w:r w:rsidRPr="001F046A">
        <w:rPr>
          <w:rFonts w:ascii="Tahoma" w:eastAsia="Calibri" w:hAnsi="Tahoma" w:cs="Tahoma"/>
          <w:i/>
          <w:sz w:val="16"/>
          <w:szCs w:val="16"/>
          <w:lang w:eastAsia="en-US"/>
        </w:rPr>
        <w:t xml:space="preserve"> </w:t>
      </w:r>
      <w:r w:rsidRPr="001F046A">
        <w:rPr>
          <w:rFonts w:ascii="Tahoma" w:hAnsi="Tahoma" w:cs="Tahoma"/>
          <w:i/>
          <w:sz w:val="16"/>
          <w:szCs w:val="16"/>
        </w:rPr>
        <w:t xml:space="preserve">skorzystanie z prawa do sprostowania nie może skutkować zmianą </w:t>
      </w:r>
      <w:r w:rsidRPr="001F046A">
        <w:rPr>
          <w:rFonts w:ascii="Tahoma" w:eastAsia="Calibri" w:hAnsi="Tahoma" w:cs="Tahoma"/>
          <w:i/>
          <w:sz w:val="16"/>
          <w:szCs w:val="16"/>
          <w:lang w:eastAsia="en-US"/>
        </w:rPr>
        <w:t xml:space="preserve">wyniku postępowania o udzielenie zamówienia publicznego ani zmianą postanowień umowy w zakresie niezgodnym z ustawą </w:t>
      </w:r>
      <w:proofErr w:type="spellStart"/>
      <w:r w:rsidRPr="001F046A">
        <w:rPr>
          <w:rFonts w:ascii="Tahoma" w:eastAsia="Calibri" w:hAnsi="Tahoma" w:cs="Tahoma"/>
          <w:i/>
          <w:sz w:val="16"/>
          <w:szCs w:val="16"/>
          <w:lang w:eastAsia="en-US"/>
        </w:rPr>
        <w:t>Pzp</w:t>
      </w:r>
      <w:proofErr w:type="spellEnd"/>
      <w:r w:rsidRPr="001F046A">
        <w:rPr>
          <w:rFonts w:ascii="Tahoma" w:eastAsia="Calibri" w:hAnsi="Tahoma" w:cs="Tahoma"/>
          <w:i/>
          <w:sz w:val="16"/>
          <w:szCs w:val="16"/>
          <w:lang w:eastAsia="en-US"/>
        </w:rPr>
        <w:t xml:space="preserve"> oraz nie może naruszać integralności protokołu oraz jego załączników.</w:t>
      </w:r>
    </w:p>
    <w:p w14:paraId="543AD3A2" w14:textId="77777777" w:rsidR="001F046A" w:rsidRPr="001F046A" w:rsidRDefault="001F046A" w:rsidP="001F046A">
      <w:pPr>
        <w:suppressAutoHyphens w:val="0"/>
        <w:jc w:val="both"/>
        <w:rPr>
          <w:rFonts w:ascii="Tahoma" w:hAnsi="Tahoma" w:cs="Tahoma"/>
          <w:sz w:val="16"/>
          <w:szCs w:val="16"/>
        </w:rPr>
      </w:pPr>
      <w:r w:rsidRPr="001F046A">
        <w:rPr>
          <w:rFonts w:ascii="Tahoma" w:eastAsia="Calibri" w:hAnsi="Tahoma" w:cs="Tahoma"/>
          <w:b/>
          <w:i/>
          <w:sz w:val="16"/>
          <w:szCs w:val="16"/>
          <w:vertAlign w:val="superscript"/>
          <w:lang w:eastAsia="en-US"/>
        </w:rPr>
        <w:t xml:space="preserve">*** </w:t>
      </w:r>
      <w:r w:rsidRPr="001F046A">
        <w:rPr>
          <w:rFonts w:ascii="Tahoma" w:eastAsia="Calibri" w:hAnsi="Tahoma" w:cs="Tahoma"/>
          <w:b/>
          <w:i/>
          <w:sz w:val="16"/>
          <w:szCs w:val="16"/>
          <w:lang w:eastAsia="en-US"/>
        </w:rPr>
        <w:t>Wyjaśnienie:</w:t>
      </w:r>
      <w:r w:rsidRPr="001F046A">
        <w:rPr>
          <w:rFonts w:ascii="Tahoma" w:eastAsia="Calibri" w:hAnsi="Tahoma" w:cs="Tahoma"/>
          <w:i/>
          <w:sz w:val="16"/>
          <w:szCs w:val="16"/>
          <w:lang w:eastAsia="en-US"/>
        </w:rPr>
        <w:t xml:space="preserve"> zgodnie z art. 8a ust. 4 ustawy </w:t>
      </w:r>
      <w:proofErr w:type="spellStart"/>
      <w:r w:rsidRPr="001F046A">
        <w:rPr>
          <w:rFonts w:ascii="Tahoma" w:eastAsia="Calibri" w:hAnsi="Tahoma" w:cs="Tahoma"/>
          <w:i/>
          <w:sz w:val="16"/>
          <w:szCs w:val="16"/>
          <w:lang w:eastAsia="en-US"/>
        </w:rPr>
        <w:t>Pzp</w:t>
      </w:r>
      <w:proofErr w:type="spellEnd"/>
      <w:r w:rsidRPr="001F046A">
        <w:rPr>
          <w:rFonts w:ascii="Tahoma" w:eastAsia="Calibri" w:hAnsi="Tahoma" w:cs="Tahoma"/>
          <w:i/>
          <w:sz w:val="16"/>
          <w:szCs w:val="16"/>
          <w:lang w:eastAsia="en-US"/>
        </w:rPr>
        <w:t xml:space="preserve"> wystąpienie z żądaniem, o którym mowa w art. 18 ust. 1 RODO, nie ogranicza przetwarzania danych osobowych do czasu zakończenia postępowania o udzielenie zamówienia publicznego lub konkursu</w:t>
      </w:r>
      <w:r w:rsidRPr="001F046A">
        <w:rPr>
          <w:rFonts w:ascii="Tahoma" w:hAnsi="Tahoma" w:cs="Tahoma"/>
          <w:i/>
          <w:sz w:val="16"/>
          <w:szCs w:val="16"/>
        </w:rPr>
        <w:t>.</w:t>
      </w:r>
    </w:p>
    <w:p w14:paraId="6FD5D506" w14:textId="77777777" w:rsidR="001F046A" w:rsidRDefault="001F046A" w:rsidP="001F046A">
      <w:pPr>
        <w:jc w:val="right"/>
        <w:rPr>
          <w:b/>
          <w:i/>
          <w:lang w:eastAsia="ar-SA"/>
        </w:rPr>
      </w:pPr>
    </w:p>
    <w:p w14:paraId="6E9C8900" w14:textId="77777777" w:rsidR="0033332F" w:rsidRPr="004E67AD" w:rsidRDefault="0033332F" w:rsidP="003A364E">
      <w:pPr>
        <w:tabs>
          <w:tab w:val="left" w:pos="5235"/>
        </w:tabs>
        <w:rPr>
          <w:rFonts w:ascii="Tahoma" w:hAnsi="Tahoma" w:cs="Tahoma"/>
          <w:b/>
        </w:rPr>
      </w:pPr>
    </w:p>
    <w:p w14:paraId="53616243" w14:textId="77777777" w:rsidR="00AD70DD" w:rsidRPr="004E67AD" w:rsidRDefault="00AD70DD" w:rsidP="003A364E">
      <w:pPr>
        <w:tabs>
          <w:tab w:val="left" w:pos="5235"/>
        </w:tabs>
        <w:rPr>
          <w:rFonts w:ascii="Tahoma" w:hAnsi="Tahoma" w:cs="Tahoma"/>
          <w:b/>
        </w:rPr>
      </w:pPr>
    </w:p>
    <w:p w14:paraId="5A03781C" w14:textId="77777777" w:rsidR="00AD70DD" w:rsidRPr="004E67AD" w:rsidRDefault="00AD70DD" w:rsidP="003A364E">
      <w:pPr>
        <w:tabs>
          <w:tab w:val="left" w:pos="5235"/>
        </w:tabs>
        <w:rPr>
          <w:rFonts w:ascii="Tahoma" w:hAnsi="Tahoma" w:cs="Tahoma"/>
          <w:b/>
        </w:rPr>
      </w:pPr>
    </w:p>
    <w:p w14:paraId="5223A6DB" w14:textId="77777777" w:rsidR="00AD70DD" w:rsidRPr="004E67AD" w:rsidRDefault="00AD70DD" w:rsidP="003A364E">
      <w:pPr>
        <w:tabs>
          <w:tab w:val="left" w:pos="5235"/>
        </w:tabs>
        <w:rPr>
          <w:rFonts w:ascii="Tahoma" w:hAnsi="Tahoma" w:cs="Tahoma"/>
          <w:b/>
        </w:rPr>
      </w:pPr>
    </w:p>
    <w:p w14:paraId="3CC513D9" w14:textId="77777777" w:rsidR="00AD70DD" w:rsidRPr="004E67AD" w:rsidRDefault="00AD70DD" w:rsidP="003A364E">
      <w:pPr>
        <w:tabs>
          <w:tab w:val="left" w:pos="5235"/>
        </w:tabs>
        <w:rPr>
          <w:rFonts w:ascii="Tahoma" w:hAnsi="Tahoma" w:cs="Tahoma"/>
          <w:b/>
        </w:rPr>
      </w:pPr>
    </w:p>
    <w:p w14:paraId="6F974212" w14:textId="77777777" w:rsidR="00AD70DD" w:rsidRPr="004E67AD" w:rsidRDefault="00AD70DD" w:rsidP="003A364E">
      <w:pPr>
        <w:tabs>
          <w:tab w:val="left" w:pos="5235"/>
        </w:tabs>
        <w:rPr>
          <w:rFonts w:ascii="Tahoma" w:hAnsi="Tahoma" w:cs="Tahoma"/>
          <w:b/>
        </w:rPr>
      </w:pPr>
    </w:p>
    <w:p w14:paraId="18CEAF5E" w14:textId="77777777" w:rsidR="00AD70DD" w:rsidRPr="004E67AD" w:rsidRDefault="00AD70DD" w:rsidP="003A364E">
      <w:pPr>
        <w:tabs>
          <w:tab w:val="left" w:pos="5235"/>
        </w:tabs>
        <w:rPr>
          <w:rFonts w:ascii="Tahoma" w:hAnsi="Tahoma" w:cs="Tahoma"/>
          <w:b/>
        </w:rPr>
      </w:pPr>
    </w:p>
    <w:p w14:paraId="4C2A6251" w14:textId="77777777" w:rsidR="00AD70DD" w:rsidRPr="004E67AD" w:rsidRDefault="00AD70DD" w:rsidP="003A364E">
      <w:pPr>
        <w:tabs>
          <w:tab w:val="left" w:pos="5235"/>
        </w:tabs>
        <w:rPr>
          <w:rFonts w:ascii="Tahoma" w:hAnsi="Tahoma" w:cs="Tahoma"/>
          <w:b/>
        </w:rPr>
      </w:pPr>
    </w:p>
    <w:p w14:paraId="110AADF9" w14:textId="77777777" w:rsidR="00AD70DD" w:rsidRPr="004E67AD" w:rsidRDefault="00AD70DD" w:rsidP="003A364E">
      <w:pPr>
        <w:tabs>
          <w:tab w:val="left" w:pos="5235"/>
        </w:tabs>
        <w:rPr>
          <w:rFonts w:ascii="Tahoma" w:hAnsi="Tahoma" w:cs="Tahoma"/>
          <w:b/>
        </w:rPr>
      </w:pPr>
    </w:p>
    <w:p w14:paraId="61C0D630" w14:textId="77777777" w:rsidR="00AD70DD" w:rsidRPr="004E67AD" w:rsidRDefault="00AD70DD" w:rsidP="003A364E">
      <w:pPr>
        <w:tabs>
          <w:tab w:val="left" w:pos="5235"/>
        </w:tabs>
        <w:rPr>
          <w:rFonts w:ascii="Tahoma" w:hAnsi="Tahoma" w:cs="Tahoma"/>
          <w:b/>
        </w:rPr>
      </w:pPr>
    </w:p>
    <w:p w14:paraId="3DE5DA23" w14:textId="77777777" w:rsidR="00AD70DD" w:rsidRPr="004E67AD" w:rsidRDefault="00AD70DD" w:rsidP="003A364E">
      <w:pPr>
        <w:tabs>
          <w:tab w:val="left" w:pos="5235"/>
        </w:tabs>
        <w:rPr>
          <w:rFonts w:ascii="Tahoma" w:hAnsi="Tahoma" w:cs="Tahoma"/>
          <w:b/>
        </w:rPr>
      </w:pPr>
    </w:p>
    <w:p w14:paraId="35EE3D5E" w14:textId="77777777" w:rsidR="00AD70DD" w:rsidRPr="004E67AD" w:rsidRDefault="00AD70DD" w:rsidP="003A364E">
      <w:pPr>
        <w:tabs>
          <w:tab w:val="left" w:pos="5235"/>
        </w:tabs>
        <w:rPr>
          <w:rFonts w:ascii="Tahoma" w:hAnsi="Tahoma" w:cs="Tahoma"/>
          <w:b/>
        </w:rPr>
      </w:pPr>
    </w:p>
    <w:p w14:paraId="0FB51206" w14:textId="77777777" w:rsidR="00AD70DD" w:rsidRPr="004E67AD" w:rsidRDefault="00AD70DD" w:rsidP="003A364E">
      <w:pPr>
        <w:tabs>
          <w:tab w:val="left" w:pos="5235"/>
        </w:tabs>
        <w:rPr>
          <w:rFonts w:ascii="Tahoma" w:hAnsi="Tahoma" w:cs="Tahoma"/>
          <w:b/>
        </w:rPr>
      </w:pPr>
    </w:p>
    <w:p w14:paraId="30811F9C" w14:textId="77777777" w:rsidR="00AD70DD" w:rsidRPr="004E67AD" w:rsidRDefault="00AD70DD" w:rsidP="003A364E">
      <w:pPr>
        <w:tabs>
          <w:tab w:val="left" w:pos="5235"/>
        </w:tabs>
        <w:rPr>
          <w:rFonts w:ascii="Tahoma" w:hAnsi="Tahoma" w:cs="Tahoma"/>
          <w:b/>
        </w:rPr>
      </w:pPr>
    </w:p>
    <w:p w14:paraId="64A67CAF" w14:textId="77777777" w:rsidR="00AD70DD" w:rsidRPr="004E67AD" w:rsidRDefault="00AD70DD" w:rsidP="003A364E">
      <w:pPr>
        <w:tabs>
          <w:tab w:val="left" w:pos="5235"/>
        </w:tabs>
        <w:rPr>
          <w:rFonts w:ascii="Tahoma" w:hAnsi="Tahoma" w:cs="Tahoma"/>
          <w:b/>
        </w:rPr>
      </w:pPr>
    </w:p>
    <w:p w14:paraId="620A3DAF" w14:textId="77777777" w:rsidR="00AD70DD" w:rsidRPr="004E67AD" w:rsidRDefault="00AD70DD" w:rsidP="003A364E">
      <w:pPr>
        <w:tabs>
          <w:tab w:val="left" w:pos="5235"/>
        </w:tabs>
        <w:rPr>
          <w:rFonts w:ascii="Tahoma" w:hAnsi="Tahoma" w:cs="Tahoma"/>
          <w:b/>
        </w:rPr>
      </w:pPr>
    </w:p>
    <w:p w14:paraId="3DED42EF" w14:textId="77777777" w:rsidR="00AD70DD" w:rsidRPr="004E67AD" w:rsidRDefault="00AD70DD" w:rsidP="003A364E">
      <w:pPr>
        <w:tabs>
          <w:tab w:val="left" w:pos="5235"/>
        </w:tabs>
        <w:rPr>
          <w:rFonts w:ascii="Tahoma" w:hAnsi="Tahoma" w:cs="Tahoma"/>
          <w:b/>
        </w:rPr>
      </w:pPr>
    </w:p>
    <w:p w14:paraId="522D94ED" w14:textId="77777777" w:rsidR="00AD70DD" w:rsidRPr="004E67AD" w:rsidRDefault="00AD70DD" w:rsidP="003A364E">
      <w:pPr>
        <w:tabs>
          <w:tab w:val="left" w:pos="5235"/>
        </w:tabs>
        <w:rPr>
          <w:rFonts w:ascii="Tahoma" w:hAnsi="Tahoma" w:cs="Tahoma"/>
          <w:b/>
        </w:rPr>
      </w:pPr>
    </w:p>
    <w:p w14:paraId="39B73A97" w14:textId="77777777" w:rsidR="00AD70DD" w:rsidRPr="004E67AD" w:rsidRDefault="00AD70DD" w:rsidP="003A364E">
      <w:pPr>
        <w:tabs>
          <w:tab w:val="left" w:pos="5235"/>
        </w:tabs>
        <w:rPr>
          <w:rFonts w:ascii="Tahoma" w:hAnsi="Tahoma" w:cs="Tahoma"/>
          <w:b/>
        </w:rPr>
      </w:pPr>
    </w:p>
    <w:p w14:paraId="454F7B50" w14:textId="77777777" w:rsidR="00AD70DD" w:rsidRPr="004E67AD" w:rsidRDefault="00AD70DD" w:rsidP="003A364E">
      <w:pPr>
        <w:tabs>
          <w:tab w:val="left" w:pos="5235"/>
        </w:tabs>
        <w:rPr>
          <w:rFonts w:ascii="Tahoma" w:hAnsi="Tahoma" w:cs="Tahoma"/>
          <w:b/>
        </w:rPr>
      </w:pPr>
    </w:p>
    <w:p w14:paraId="0640AE21" w14:textId="77777777" w:rsidR="0033332F" w:rsidRPr="004E67AD" w:rsidRDefault="0033332F" w:rsidP="003A364E">
      <w:pPr>
        <w:tabs>
          <w:tab w:val="left" w:pos="5235"/>
        </w:tabs>
        <w:rPr>
          <w:rFonts w:ascii="Tahoma" w:hAnsi="Tahoma" w:cs="Tahoma"/>
          <w:b/>
          <w:sz w:val="22"/>
          <w:szCs w:val="22"/>
        </w:rPr>
      </w:pPr>
    </w:p>
    <w:p w14:paraId="7D437339" w14:textId="77777777" w:rsidR="00AD70DD" w:rsidRPr="004E67AD" w:rsidRDefault="00AD70DD" w:rsidP="003A364E">
      <w:pPr>
        <w:tabs>
          <w:tab w:val="left" w:pos="5235"/>
        </w:tabs>
        <w:rPr>
          <w:rFonts w:ascii="Tahoma" w:hAnsi="Tahoma" w:cs="Tahoma"/>
          <w:b/>
          <w:sz w:val="22"/>
          <w:szCs w:val="22"/>
        </w:rPr>
      </w:pPr>
    </w:p>
    <w:p w14:paraId="1FA84DCA" w14:textId="77777777" w:rsidR="00AD70DD" w:rsidRPr="004E67AD" w:rsidRDefault="00AD70DD" w:rsidP="003A364E">
      <w:pPr>
        <w:tabs>
          <w:tab w:val="left" w:pos="5235"/>
        </w:tabs>
        <w:rPr>
          <w:rFonts w:ascii="Tahoma" w:hAnsi="Tahoma" w:cs="Tahoma"/>
          <w:b/>
          <w:sz w:val="22"/>
          <w:szCs w:val="22"/>
        </w:rPr>
      </w:pPr>
    </w:p>
    <w:p w14:paraId="16BD106F" w14:textId="77777777" w:rsidR="00AD70DD" w:rsidRPr="004E67AD" w:rsidRDefault="00AD70DD" w:rsidP="003A364E">
      <w:pPr>
        <w:tabs>
          <w:tab w:val="left" w:pos="5235"/>
        </w:tabs>
        <w:rPr>
          <w:rFonts w:ascii="Tahoma" w:hAnsi="Tahoma" w:cs="Tahoma"/>
          <w:b/>
          <w:sz w:val="22"/>
          <w:szCs w:val="22"/>
        </w:rPr>
      </w:pPr>
    </w:p>
    <w:p w14:paraId="6E2C21D4" w14:textId="77777777" w:rsidR="00AD70DD" w:rsidRPr="004E67AD" w:rsidRDefault="00AD70DD" w:rsidP="003A364E">
      <w:pPr>
        <w:tabs>
          <w:tab w:val="left" w:pos="5235"/>
        </w:tabs>
        <w:rPr>
          <w:rFonts w:ascii="Tahoma" w:hAnsi="Tahoma" w:cs="Tahoma"/>
          <w:b/>
          <w:sz w:val="22"/>
          <w:szCs w:val="22"/>
        </w:rPr>
      </w:pPr>
    </w:p>
    <w:p w14:paraId="2E1AA200" w14:textId="77777777" w:rsidR="00AD70DD" w:rsidRPr="004E67AD" w:rsidRDefault="00AD70DD" w:rsidP="003A364E">
      <w:pPr>
        <w:tabs>
          <w:tab w:val="left" w:pos="5235"/>
        </w:tabs>
        <w:rPr>
          <w:rFonts w:ascii="Tahoma" w:hAnsi="Tahoma" w:cs="Tahoma"/>
          <w:b/>
          <w:sz w:val="22"/>
          <w:szCs w:val="22"/>
        </w:rPr>
      </w:pPr>
    </w:p>
    <w:p w14:paraId="5A8C3B1E" w14:textId="0594E331" w:rsidR="009F6AB2" w:rsidRDefault="002355EF" w:rsidP="003E0D3D">
      <w:pPr>
        <w:widowControl/>
        <w:suppressAutoHyphens w:val="0"/>
        <w:autoSpaceDN/>
        <w:textAlignment w:val="auto"/>
        <w:rPr>
          <w:rFonts w:ascii="Tahoma" w:hAnsi="Tahoma" w:cs="Tahoma"/>
          <w:b/>
          <w:i/>
        </w:rPr>
      </w:pPr>
      <w:r w:rsidRPr="004E67AD">
        <w:rPr>
          <w:rFonts w:ascii="Tahoma" w:hAnsi="Tahoma" w:cs="Tahoma"/>
          <w:b/>
          <w:sz w:val="22"/>
          <w:szCs w:val="22"/>
        </w:rPr>
        <w:br w:type="page"/>
      </w:r>
    </w:p>
    <w:p w14:paraId="386FED60" w14:textId="566BAEAE" w:rsidR="009F6AB2" w:rsidRPr="00B400C4" w:rsidRDefault="009F6AB2" w:rsidP="00B400C4">
      <w:pPr>
        <w:pStyle w:val="Standard"/>
        <w:pageBreakBefore/>
        <w:jc w:val="right"/>
        <w:rPr>
          <w:rFonts w:ascii="Tahoma" w:hAnsi="Tahoma" w:cs="Tahoma"/>
        </w:rPr>
      </w:pPr>
      <w:r w:rsidRPr="00B400C4">
        <w:rPr>
          <w:rFonts w:ascii="Tahoma" w:hAnsi="Tahoma" w:cs="Tahoma"/>
          <w:b/>
          <w:i/>
        </w:rPr>
        <w:lastRenderedPageBreak/>
        <w:t>Załącznik nr 2</w:t>
      </w:r>
    </w:p>
    <w:p w14:paraId="38F23D83" w14:textId="77777777" w:rsidR="009F6AB2" w:rsidRPr="00B400C4" w:rsidRDefault="009F6AB2" w:rsidP="00B400C4">
      <w:pPr>
        <w:widowControl/>
        <w:tabs>
          <w:tab w:val="left" w:pos="1134"/>
        </w:tabs>
        <w:autoSpaceDN/>
        <w:ind w:left="709"/>
        <w:jc w:val="right"/>
        <w:textAlignment w:val="auto"/>
        <w:rPr>
          <w:rFonts w:ascii="Tahoma" w:eastAsia="Times New Roman" w:hAnsi="Tahoma" w:cs="Tahoma"/>
          <w:b/>
          <w:i/>
          <w:kern w:val="0"/>
          <w:sz w:val="20"/>
          <w:szCs w:val="20"/>
          <w:lang w:eastAsia="pl-PL" w:bidi="ar-SA"/>
        </w:rPr>
      </w:pPr>
      <w:r w:rsidRPr="00B400C4">
        <w:rPr>
          <w:rFonts w:ascii="Tahoma" w:eastAsia="Times New Roman" w:hAnsi="Tahoma" w:cs="Tahoma"/>
          <w:b/>
          <w:i/>
          <w:kern w:val="0"/>
          <w:sz w:val="20"/>
          <w:szCs w:val="20"/>
          <w:lang w:eastAsia="pl-PL" w:bidi="ar-SA"/>
        </w:rPr>
        <w:t xml:space="preserve">do Działu I SIWZ </w:t>
      </w:r>
    </w:p>
    <w:p w14:paraId="28FFD5EC" w14:textId="77777777" w:rsidR="009F6AB2" w:rsidRPr="00B400C4" w:rsidRDefault="009F6AB2" w:rsidP="00B400C4">
      <w:pPr>
        <w:ind w:left="1134"/>
        <w:jc w:val="both"/>
        <w:rPr>
          <w:rFonts w:ascii="Tahoma" w:hAnsi="Tahoma" w:cs="Tahoma"/>
          <w:b/>
          <w:i/>
          <w:sz w:val="20"/>
          <w:szCs w:val="20"/>
        </w:rPr>
      </w:pPr>
    </w:p>
    <w:p w14:paraId="29FD4CA2" w14:textId="77777777" w:rsidR="006059E6" w:rsidRPr="00B400C4" w:rsidRDefault="006059E6" w:rsidP="00B400C4">
      <w:pPr>
        <w:jc w:val="center"/>
        <w:rPr>
          <w:rFonts w:ascii="Tahoma" w:hAnsi="Tahoma" w:cs="Tahoma"/>
          <w:sz w:val="20"/>
          <w:szCs w:val="20"/>
        </w:rPr>
      </w:pPr>
    </w:p>
    <w:p w14:paraId="5497DC02" w14:textId="77777777" w:rsidR="00B400C4" w:rsidRPr="00B400C4" w:rsidRDefault="00B400C4" w:rsidP="00B400C4">
      <w:pPr>
        <w:tabs>
          <w:tab w:val="left" w:pos="3660"/>
        </w:tabs>
        <w:suppressAutoHyphens w:val="0"/>
        <w:jc w:val="center"/>
        <w:rPr>
          <w:rFonts w:ascii="Tahoma" w:hAnsi="Tahoma" w:cs="Tahoma"/>
          <w:sz w:val="20"/>
          <w:szCs w:val="20"/>
        </w:rPr>
      </w:pPr>
      <w:r w:rsidRPr="00B400C4">
        <w:rPr>
          <w:rFonts w:ascii="Tahoma" w:hAnsi="Tahoma" w:cs="Tahoma"/>
          <w:sz w:val="20"/>
          <w:szCs w:val="20"/>
        </w:rPr>
        <w:t>- WZÓR UMOWY -</w:t>
      </w:r>
    </w:p>
    <w:p w14:paraId="60E00E5E" w14:textId="77777777" w:rsidR="00B400C4" w:rsidRPr="00B400C4" w:rsidRDefault="00B400C4" w:rsidP="00B400C4">
      <w:pPr>
        <w:suppressAutoHyphens w:val="0"/>
        <w:jc w:val="center"/>
        <w:rPr>
          <w:rFonts w:ascii="Tahoma" w:hAnsi="Tahoma" w:cs="Tahoma"/>
          <w:b/>
          <w:sz w:val="20"/>
          <w:szCs w:val="20"/>
        </w:rPr>
      </w:pPr>
      <w:r w:rsidRPr="00B400C4">
        <w:rPr>
          <w:rFonts w:ascii="Tahoma" w:hAnsi="Tahoma" w:cs="Tahoma"/>
          <w:b/>
          <w:sz w:val="20"/>
          <w:szCs w:val="20"/>
        </w:rPr>
        <w:t>UMOWA KOMPLEKSOWEJ SPRZEDAŻY I DYSTRYBUCJI GAZU ZIEMNEGO</w:t>
      </w:r>
    </w:p>
    <w:p w14:paraId="0E941D98" w14:textId="77777777" w:rsidR="00B400C4" w:rsidRPr="00B400C4" w:rsidRDefault="00B400C4" w:rsidP="00B400C4">
      <w:pPr>
        <w:suppressAutoHyphens w:val="0"/>
        <w:jc w:val="both"/>
        <w:rPr>
          <w:rFonts w:ascii="Tahoma" w:hAnsi="Tahoma" w:cs="Tahoma"/>
          <w:sz w:val="20"/>
          <w:szCs w:val="20"/>
        </w:rPr>
      </w:pPr>
    </w:p>
    <w:p w14:paraId="634003D8" w14:textId="77777777" w:rsidR="00B400C4" w:rsidRPr="00B400C4" w:rsidRDefault="00B400C4" w:rsidP="00B400C4">
      <w:pPr>
        <w:suppressAutoHyphens w:val="0"/>
        <w:jc w:val="both"/>
        <w:rPr>
          <w:rFonts w:ascii="Tahoma" w:hAnsi="Tahoma" w:cs="Tahoma"/>
          <w:sz w:val="20"/>
          <w:szCs w:val="20"/>
        </w:rPr>
      </w:pPr>
      <w:r w:rsidRPr="00B400C4">
        <w:rPr>
          <w:rFonts w:ascii="Tahoma" w:hAnsi="Tahoma" w:cs="Tahoma"/>
          <w:sz w:val="20"/>
          <w:szCs w:val="20"/>
        </w:rPr>
        <w:t>zawarta w dniu ............................ r. w Wodzisławiu Śląskim pomiędzy:</w:t>
      </w:r>
    </w:p>
    <w:p w14:paraId="29E05514" w14:textId="77777777" w:rsidR="00B400C4" w:rsidRPr="00B400C4" w:rsidRDefault="00B400C4" w:rsidP="00B400C4">
      <w:pPr>
        <w:jc w:val="both"/>
        <w:rPr>
          <w:rFonts w:ascii="Tahoma" w:hAnsi="Tahoma" w:cs="Tahoma"/>
          <w:sz w:val="20"/>
          <w:szCs w:val="20"/>
          <w:lang w:eastAsia="ar-SA"/>
        </w:rPr>
      </w:pPr>
      <w:r w:rsidRPr="00B400C4">
        <w:rPr>
          <w:rFonts w:ascii="Tahoma" w:hAnsi="Tahoma" w:cs="Tahoma"/>
          <w:bCs/>
          <w:sz w:val="20"/>
          <w:szCs w:val="20"/>
          <w:lang w:eastAsia="ar-SA"/>
        </w:rPr>
        <w:t xml:space="preserve">Powiatem Wodzisławskim, ul. </w:t>
      </w:r>
      <w:proofErr w:type="spellStart"/>
      <w:r w:rsidRPr="00B400C4">
        <w:rPr>
          <w:rFonts w:ascii="Tahoma" w:hAnsi="Tahoma" w:cs="Tahoma"/>
          <w:bCs/>
          <w:sz w:val="20"/>
          <w:szCs w:val="20"/>
          <w:lang w:eastAsia="ar-SA"/>
        </w:rPr>
        <w:t>Bogumińska</w:t>
      </w:r>
      <w:proofErr w:type="spellEnd"/>
      <w:r w:rsidRPr="00B400C4">
        <w:rPr>
          <w:rFonts w:ascii="Tahoma" w:hAnsi="Tahoma" w:cs="Tahoma"/>
          <w:bCs/>
          <w:sz w:val="20"/>
          <w:szCs w:val="20"/>
          <w:lang w:eastAsia="ar-SA"/>
        </w:rPr>
        <w:t xml:space="preserve"> 2, 44-300 Wodzisław Śląski, NIP 647-21-75-218, Powiatowym Zakładem Zarządzania Nieruchomościami ul. kard. Stefana Wyszyńskiego 41, 44-300 Wodzisław Śląski, reprezentowanym przez:</w:t>
      </w:r>
    </w:p>
    <w:p w14:paraId="1E2CB16A" w14:textId="77777777" w:rsidR="00B400C4" w:rsidRPr="00B400C4" w:rsidRDefault="00B400C4" w:rsidP="00B400C4">
      <w:pPr>
        <w:suppressAutoHyphens w:val="0"/>
        <w:jc w:val="both"/>
        <w:rPr>
          <w:rFonts w:ascii="Tahoma" w:hAnsi="Tahoma" w:cs="Tahoma"/>
          <w:sz w:val="20"/>
          <w:szCs w:val="20"/>
          <w:lang w:eastAsia="ar-SA"/>
        </w:rPr>
      </w:pPr>
      <w:r w:rsidRPr="00B400C4">
        <w:rPr>
          <w:rFonts w:ascii="Tahoma" w:hAnsi="Tahoma" w:cs="Tahoma"/>
          <w:sz w:val="20"/>
          <w:szCs w:val="20"/>
          <w:lang w:eastAsia="ar-SA"/>
        </w:rPr>
        <w:t>....................................–..............................................................</w:t>
      </w:r>
    </w:p>
    <w:p w14:paraId="339EFE7C" w14:textId="77777777" w:rsidR="00B400C4" w:rsidRPr="00B400C4" w:rsidRDefault="00B400C4" w:rsidP="00B400C4">
      <w:pPr>
        <w:suppressAutoHyphens w:val="0"/>
        <w:jc w:val="both"/>
        <w:rPr>
          <w:rFonts w:ascii="Tahoma" w:hAnsi="Tahoma" w:cs="Tahoma"/>
          <w:sz w:val="20"/>
          <w:szCs w:val="20"/>
          <w:lang w:eastAsia="ar-SA"/>
        </w:rPr>
      </w:pPr>
      <w:r w:rsidRPr="00B400C4">
        <w:rPr>
          <w:rFonts w:ascii="Tahoma" w:hAnsi="Tahoma" w:cs="Tahoma"/>
          <w:sz w:val="20"/>
          <w:szCs w:val="20"/>
          <w:lang w:eastAsia="ar-SA"/>
        </w:rPr>
        <w:t>....................................–..............................................................</w:t>
      </w:r>
    </w:p>
    <w:p w14:paraId="75959FC1" w14:textId="77777777" w:rsidR="00B400C4" w:rsidRPr="00B400C4" w:rsidRDefault="00B400C4" w:rsidP="00B400C4">
      <w:pPr>
        <w:suppressAutoHyphens w:val="0"/>
        <w:jc w:val="both"/>
        <w:rPr>
          <w:rFonts w:ascii="Tahoma" w:hAnsi="Tahoma" w:cs="Tahoma"/>
          <w:sz w:val="20"/>
          <w:szCs w:val="20"/>
        </w:rPr>
      </w:pPr>
      <w:r w:rsidRPr="00B400C4">
        <w:rPr>
          <w:rFonts w:ascii="Tahoma" w:hAnsi="Tahoma" w:cs="Tahoma"/>
          <w:sz w:val="20"/>
          <w:szCs w:val="20"/>
        </w:rPr>
        <w:t>zwaną /-</w:t>
      </w:r>
      <w:proofErr w:type="spellStart"/>
      <w:r w:rsidRPr="00B400C4">
        <w:rPr>
          <w:rFonts w:ascii="Tahoma" w:hAnsi="Tahoma" w:cs="Tahoma"/>
          <w:sz w:val="20"/>
          <w:szCs w:val="20"/>
        </w:rPr>
        <w:t>nym</w:t>
      </w:r>
      <w:proofErr w:type="spellEnd"/>
      <w:r w:rsidRPr="00B400C4">
        <w:rPr>
          <w:rFonts w:ascii="Tahoma" w:hAnsi="Tahoma" w:cs="Tahoma"/>
          <w:sz w:val="20"/>
          <w:szCs w:val="20"/>
        </w:rPr>
        <w:t xml:space="preserve">/ dalej </w:t>
      </w:r>
      <w:r w:rsidRPr="00B400C4">
        <w:rPr>
          <w:rFonts w:ascii="Tahoma" w:hAnsi="Tahoma" w:cs="Tahoma"/>
          <w:b/>
          <w:sz w:val="20"/>
          <w:szCs w:val="20"/>
        </w:rPr>
        <w:t>Zamawiającym</w:t>
      </w:r>
      <w:r w:rsidRPr="00B400C4">
        <w:rPr>
          <w:rFonts w:ascii="Tahoma" w:hAnsi="Tahoma" w:cs="Tahoma"/>
          <w:sz w:val="20"/>
          <w:szCs w:val="20"/>
        </w:rPr>
        <w:t xml:space="preserve"> </w:t>
      </w:r>
    </w:p>
    <w:p w14:paraId="081E9E9C" w14:textId="77777777" w:rsidR="00B400C4" w:rsidRPr="00B400C4" w:rsidRDefault="00B400C4" w:rsidP="00B400C4">
      <w:pPr>
        <w:suppressAutoHyphens w:val="0"/>
        <w:jc w:val="both"/>
        <w:rPr>
          <w:rFonts w:ascii="Tahoma" w:hAnsi="Tahoma" w:cs="Tahoma"/>
          <w:sz w:val="20"/>
          <w:szCs w:val="20"/>
        </w:rPr>
      </w:pPr>
      <w:r w:rsidRPr="00B400C4">
        <w:rPr>
          <w:rFonts w:ascii="Tahoma" w:hAnsi="Tahoma" w:cs="Tahoma"/>
          <w:sz w:val="20"/>
          <w:szCs w:val="20"/>
        </w:rPr>
        <w:t>a</w:t>
      </w:r>
    </w:p>
    <w:p w14:paraId="19B784F1" w14:textId="77777777" w:rsidR="00B400C4" w:rsidRPr="00B400C4" w:rsidRDefault="00B400C4" w:rsidP="00B400C4">
      <w:pPr>
        <w:suppressAutoHyphens w:val="0"/>
        <w:jc w:val="both"/>
        <w:rPr>
          <w:rFonts w:ascii="Tahoma" w:hAnsi="Tahoma" w:cs="Tahoma"/>
          <w:sz w:val="20"/>
          <w:szCs w:val="20"/>
        </w:rPr>
      </w:pPr>
      <w:r w:rsidRPr="00B400C4">
        <w:rPr>
          <w:rFonts w:ascii="Tahoma" w:hAnsi="Tahoma" w:cs="Tahoma"/>
          <w:sz w:val="20"/>
          <w:szCs w:val="20"/>
        </w:rPr>
        <w:t>……………………………………………………………….., NIP …………….…………. REGON: ………………………</w:t>
      </w:r>
    </w:p>
    <w:p w14:paraId="3073C2DB" w14:textId="77777777" w:rsidR="00B400C4" w:rsidRPr="00B400C4" w:rsidRDefault="00B400C4" w:rsidP="00B400C4">
      <w:pPr>
        <w:suppressAutoHyphens w:val="0"/>
        <w:jc w:val="both"/>
        <w:rPr>
          <w:rFonts w:ascii="Tahoma" w:hAnsi="Tahoma" w:cs="Tahoma"/>
          <w:sz w:val="20"/>
          <w:szCs w:val="20"/>
        </w:rPr>
      </w:pPr>
      <w:r w:rsidRPr="00B400C4">
        <w:rPr>
          <w:rFonts w:ascii="Tahoma" w:hAnsi="Tahoma" w:cs="Tahoma"/>
          <w:sz w:val="20"/>
          <w:szCs w:val="20"/>
        </w:rPr>
        <w:t>reprezentowaną /-</w:t>
      </w:r>
      <w:proofErr w:type="spellStart"/>
      <w:r w:rsidRPr="00B400C4">
        <w:rPr>
          <w:rFonts w:ascii="Tahoma" w:hAnsi="Tahoma" w:cs="Tahoma"/>
          <w:sz w:val="20"/>
          <w:szCs w:val="20"/>
        </w:rPr>
        <w:t>nym</w:t>
      </w:r>
      <w:proofErr w:type="spellEnd"/>
      <w:r w:rsidRPr="00B400C4">
        <w:rPr>
          <w:rFonts w:ascii="Tahoma" w:hAnsi="Tahoma" w:cs="Tahoma"/>
          <w:sz w:val="20"/>
          <w:szCs w:val="20"/>
        </w:rPr>
        <w:t xml:space="preserve">/ przez: </w:t>
      </w:r>
    </w:p>
    <w:p w14:paraId="640712F7" w14:textId="77777777" w:rsidR="00B400C4" w:rsidRPr="00B400C4" w:rsidRDefault="00B400C4" w:rsidP="00B400C4">
      <w:pPr>
        <w:overflowPunct w:val="0"/>
        <w:autoSpaceDE w:val="0"/>
        <w:jc w:val="both"/>
        <w:rPr>
          <w:rFonts w:ascii="Tahoma" w:hAnsi="Tahoma" w:cs="Tahoma"/>
          <w:sz w:val="20"/>
          <w:szCs w:val="20"/>
          <w:lang w:eastAsia="ar-SA"/>
        </w:rPr>
      </w:pPr>
      <w:r w:rsidRPr="00B400C4">
        <w:rPr>
          <w:rFonts w:ascii="Tahoma" w:hAnsi="Tahoma" w:cs="Tahoma"/>
          <w:sz w:val="20"/>
          <w:szCs w:val="20"/>
          <w:lang w:eastAsia="ar-SA"/>
        </w:rPr>
        <w:t>....................................–..............................................................</w:t>
      </w:r>
    </w:p>
    <w:p w14:paraId="7E6F6B8A" w14:textId="77777777" w:rsidR="00B400C4" w:rsidRPr="00B400C4" w:rsidRDefault="00B400C4" w:rsidP="00B400C4">
      <w:pPr>
        <w:overflowPunct w:val="0"/>
        <w:autoSpaceDE w:val="0"/>
        <w:jc w:val="both"/>
        <w:rPr>
          <w:rFonts w:ascii="Tahoma" w:hAnsi="Tahoma" w:cs="Tahoma"/>
          <w:sz w:val="20"/>
          <w:szCs w:val="20"/>
          <w:lang w:eastAsia="ar-SA"/>
        </w:rPr>
      </w:pPr>
      <w:r w:rsidRPr="00B400C4">
        <w:rPr>
          <w:rFonts w:ascii="Tahoma" w:hAnsi="Tahoma" w:cs="Tahoma"/>
          <w:sz w:val="20"/>
          <w:szCs w:val="20"/>
          <w:lang w:eastAsia="ar-SA"/>
        </w:rPr>
        <w:t>....................................–..............................................................</w:t>
      </w:r>
    </w:p>
    <w:p w14:paraId="137D76DC" w14:textId="77777777" w:rsidR="00B400C4" w:rsidRPr="00B400C4" w:rsidRDefault="00B400C4" w:rsidP="00B400C4">
      <w:pPr>
        <w:suppressAutoHyphens w:val="0"/>
        <w:jc w:val="both"/>
        <w:rPr>
          <w:rFonts w:ascii="Tahoma" w:hAnsi="Tahoma" w:cs="Tahoma"/>
          <w:sz w:val="20"/>
          <w:szCs w:val="20"/>
        </w:rPr>
      </w:pPr>
      <w:r w:rsidRPr="00B400C4">
        <w:rPr>
          <w:rFonts w:ascii="Tahoma" w:hAnsi="Tahoma" w:cs="Tahoma"/>
          <w:sz w:val="20"/>
          <w:szCs w:val="20"/>
        </w:rPr>
        <w:t>zwaną /-</w:t>
      </w:r>
      <w:proofErr w:type="spellStart"/>
      <w:r w:rsidRPr="00B400C4">
        <w:rPr>
          <w:rFonts w:ascii="Tahoma" w:hAnsi="Tahoma" w:cs="Tahoma"/>
          <w:sz w:val="20"/>
          <w:szCs w:val="20"/>
        </w:rPr>
        <w:t>nym</w:t>
      </w:r>
      <w:proofErr w:type="spellEnd"/>
      <w:r w:rsidRPr="00B400C4">
        <w:rPr>
          <w:rFonts w:ascii="Tahoma" w:hAnsi="Tahoma" w:cs="Tahoma"/>
          <w:sz w:val="20"/>
          <w:szCs w:val="20"/>
        </w:rPr>
        <w:t xml:space="preserve">/ dalej </w:t>
      </w:r>
      <w:r w:rsidRPr="00B400C4">
        <w:rPr>
          <w:rFonts w:ascii="Tahoma" w:hAnsi="Tahoma" w:cs="Tahoma"/>
          <w:b/>
          <w:sz w:val="20"/>
          <w:szCs w:val="20"/>
        </w:rPr>
        <w:t>Wykonawcą</w:t>
      </w:r>
    </w:p>
    <w:p w14:paraId="4F4594C9" w14:textId="77777777" w:rsidR="00B400C4" w:rsidRPr="00B400C4" w:rsidRDefault="00B400C4" w:rsidP="00B400C4">
      <w:pPr>
        <w:tabs>
          <w:tab w:val="center" w:pos="4536"/>
          <w:tab w:val="right" w:pos="9072"/>
        </w:tabs>
        <w:suppressAutoHyphens w:val="0"/>
        <w:jc w:val="both"/>
        <w:rPr>
          <w:rFonts w:ascii="Tahoma" w:eastAsia="Calibri" w:hAnsi="Tahoma" w:cs="Tahoma"/>
          <w:sz w:val="20"/>
          <w:szCs w:val="20"/>
          <w:lang w:eastAsia="en-US"/>
        </w:rPr>
      </w:pPr>
      <w:r w:rsidRPr="00B400C4">
        <w:rPr>
          <w:rFonts w:ascii="Tahoma" w:eastAsia="Calibri" w:hAnsi="Tahoma" w:cs="Tahoma"/>
          <w:bCs/>
          <w:sz w:val="20"/>
          <w:szCs w:val="20"/>
          <w:lang w:eastAsia="en-US"/>
        </w:rPr>
        <w:t xml:space="preserve">zwanymi również </w:t>
      </w:r>
      <w:r w:rsidRPr="00B400C4">
        <w:rPr>
          <w:rFonts w:ascii="Tahoma" w:eastAsia="Calibri" w:hAnsi="Tahoma" w:cs="Tahoma"/>
          <w:b/>
          <w:bCs/>
          <w:sz w:val="20"/>
          <w:szCs w:val="20"/>
          <w:lang w:eastAsia="en-US"/>
        </w:rPr>
        <w:t>Stroną</w:t>
      </w:r>
      <w:r w:rsidRPr="00B400C4">
        <w:rPr>
          <w:rFonts w:ascii="Tahoma" w:eastAsia="Calibri" w:hAnsi="Tahoma" w:cs="Tahoma"/>
          <w:bCs/>
          <w:sz w:val="20"/>
          <w:szCs w:val="20"/>
          <w:lang w:eastAsia="en-US"/>
        </w:rPr>
        <w:t xml:space="preserve"> lub łącznie </w:t>
      </w:r>
      <w:r w:rsidRPr="00B400C4">
        <w:rPr>
          <w:rFonts w:ascii="Tahoma" w:eastAsia="Calibri" w:hAnsi="Tahoma" w:cs="Tahoma"/>
          <w:b/>
          <w:bCs/>
          <w:sz w:val="20"/>
          <w:szCs w:val="20"/>
          <w:lang w:eastAsia="en-US"/>
        </w:rPr>
        <w:t>Stronami</w:t>
      </w:r>
      <w:r w:rsidRPr="00B400C4">
        <w:rPr>
          <w:rFonts w:ascii="Tahoma" w:eastAsia="Calibri" w:hAnsi="Tahoma" w:cs="Tahoma"/>
          <w:bCs/>
          <w:sz w:val="20"/>
          <w:szCs w:val="20"/>
          <w:lang w:eastAsia="en-US"/>
        </w:rPr>
        <w:t>,</w:t>
      </w:r>
    </w:p>
    <w:p w14:paraId="3B69CC12" w14:textId="77777777" w:rsidR="00B400C4" w:rsidRPr="00B400C4" w:rsidRDefault="00B400C4" w:rsidP="00B400C4">
      <w:pPr>
        <w:tabs>
          <w:tab w:val="center" w:pos="4536"/>
          <w:tab w:val="right" w:pos="9072"/>
        </w:tabs>
        <w:suppressAutoHyphens w:val="0"/>
        <w:jc w:val="both"/>
        <w:rPr>
          <w:rFonts w:ascii="Tahoma" w:eastAsia="Calibri" w:hAnsi="Tahoma" w:cs="Tahoma"/>
          <w:sz w:val="20"/>
          <w:szCs w:val="20"/>
          <w:lang w:eastAsia="en-US"/>
        </w:rPr>
      </w:pPr>
    </w:p>
    <w:p w14:paraId="64C69B57" w14:textId="77777777" w:rsidR="00B400C4" w:rsidRPr="00B400C4" w:rsidRDefault="00B400C4" w:rsidP="00B400C4">
      <w:pPr>
        <w:tabs>
          <w:tab w:val="center" w:pos="4536"/>
          <w:tab w:val="right" w:pos="9072"/>
        </w:tabs>
        <w:suppressAutoHyphens w:val="0"/>
        <w:jc w:val="both"/>
        <w:rPr>
          <w:rFonts w:ascii="Tahoma" w:eastAsia="Calibri" w:hAnsi="Tahoma" w:cs="Tahoma"/>
          <w:sz w:val="20"/>
          <w:szCs w:val="20"/>
          <w:lang w:eastAsia="en-US"/>
        </w:rPr>
      </w:pPr>
      <w:r w:rsidRPr="00B400C4">
        <w:rPr>
          <w:rFonts w:ascii="Tahoma" w:eastAsia="Calibri" w:hAnsi="Tahoma" w:cs="Tahoma"/>
          <w:sz w:val="20"/>
          <w:szCs w:val="20"/>
          <w:lang w:eastAsia="en-US"/>
        </w:rPr>
        <w:t>Po przeprowadzeniu postępowania o udzielenie zamówienia publicznego w trybie art. 10 ust. 1 w związku z art. 39 ustawy Prawo Zamówień Publicznych (tekst jednolity Dz. U. 2019 r. poz. 1843 ze zm.), zawiera się umowę następującej treści:</w:t>
      </w:r>
    </w:p>
    <w:p w14:paraId="3242396A" w14:textId="77777777" w:rsidR="00B400C4" w:rsidRPr="00B400C4" w:rsidRDefault="00B400C4" w:rsidP="00B400C4">
      <w:pPr>
        <w:tabs>
          <w:tab w:val="center" w:pos="4536"/>
          <w:tab w:val="right" w:pos="9072"/>
        </w:tabs>
        <w:suppressAutoHyphens w:val="0"/>
        <w:jc w:val="both"/>
        <w:rPr>
          <w:rFonts w:ascii="Tahoma" w:hAnsi="Tahoma" w:cs="Tahoma"/>
          <w:sz w:val="20"/>
          <w:szCs w:val="20"/>
        </w:rPr>
      </w:pPr>
    </w:p>
    <w:p w14:paraId="31A1650F" w14:textId="77777777" w:rsidR="00B400C4" w:rsidRPr="00B400C4" w:rsidRDefault="00B400C4" w:rsidP="00B400C4">
      <w:pPr>
        <w:suppressAutoHyphens w:val="0"/>
        <w:jc w:val="center"/>
        <w:rPr>
          <w:rFonts w:ascii="Tahoma" w:hAnsi="Tahoma" w:cs="Tahoma"/>
          <w:b/>
          <w:bCs/>
          <w:sz w:val="20"/>
          <w:szCs w:val="20"/>
        </w:rPr>
      </w:pPr>
      <w:r w:rsidRPr="00B400C4">
        <w:rPr>
          <w:rFonts w:ascii="Tahoma" w:hAnsi="Tahoma" w:cs="Tahoma"/>
          <w:b/>
          <w:bCs/>
          <w:sz w:val="20"/>
          <w:szCs w:val="20"/>
        </w:rPr>
        <w:t>Postanowienia ogólne</w:t>
      </w:r>
    </w:p>
    <w:p w14:paraId="17AECA37" w14:textId="77777777" w:rsidR="00B400C4" w:rsidRPr="00B400C4" w:rsidRDefault="00B400C4" w:rsidP="00B400C4">
      <w:pPr>
        <w:suppressAutoHyphens w:val="0"/>
        <w:jc w:val="center"/>
        <w:rPr>
          <w:rFonts w:ascii="Tahoma" w:hAnsi="Tahoma" w:cs="Tahoma"/>
          <w:b/>
          <w:bCs/>
          <w:sz w:val="20"/>
          <w:szCs w:val="20"/>
        </w:rPr>
      </w:pPr>
      <w:r w:rsidRPr="00B400C4">
        <w:rPr>
          <w:rFonts w:ascii="Tahoma" w:hAnsi="Tahoma" w:cs="Tahoma"/>
          <w:b/>
          <w:bCs/>
          <w:sz w:val="20"/>
          <w:szCs w:val="20"/>
        </w:rPr>
        <w:t>§ 1</w:t>
      </w:r>
    </w:p>
    <w:p w14:paraId="27906AB0" w14:textId="79016195" w:rsidR="00B400C4" w:rsidRPr="00B400C4" w:rsidRDefault="00B400C4" w:rsidP="00DD1A16">
      <w:pPr>
        <w:widowControl/>
        <w:numPr>
          <w:ilvl w:val="0"/>
          <w:numId w:val="413"/>
        </w:numPr>
        <w:tabs>
          <w:tab w:val="num" w:pos="284"/>
        </w:tabs>
        <w:suppressAutoHyphens w:val="0"/>
        <w:autoSpaceDE w:val="0"/>
        <w:adjustRightInd w:val="0"/>
        <w:ind w:left="284" w:hanging="284"/>
        <w:jc w:val="both"/>
        <w:textAlignment w:val="auto"/>
        <w:rPr>
          <w:rFonts w:ascii="Tahoma" w:hAnsi="Tahoma" w:cs="Tahoma"/>
          <w:sz w:val="20"/>
          <w:szCs w:val="20"/>
        </w:rPr>
      </w:pPr>
      <w:r w:rsidRPr="00B400C4">
        <w:rPr>
          <w:rFonts w:ascii="Tahoma" w:hAnsi="Tahoma" w:cs="Tahoma"/>
          <w:sz w:val="20"/>
          <w:szCs w:val="20"/>
        </w:rPr>
        <w:t xml:space="preserve">Przedmiotem Umowy jest dostawa i </w:t>
      </w:r>
      <w:proofErr w:type="spellStart"/>
      <w:r w:rsidRPr="00B400C4">
        <w:rPr>
          <w:rFonts w:ascii="Tahoma" w:hAnsi="Tahoma" w:cs="Tahoma"/>
          <w:sz w:val="20"/>
          <w:szCs w:val="20"/>
        </w:rPr>
        <w:t>przesył</w:t>
      </w:r>
      <w:proofErr w:type="spellEnd"/>
      <w:r w:rsidRPr="00B400C4">
        <w:rPr>
          <w:rFonts w:ascii="Tahoma" w:hAnsi="Tahoma" w:cs="Tahoma"/>
          <w:sz w:val="20"/>
          <w:szCs w:val="20"/>
        </w:rPr>
        <w:t xml:space="preserve"> gazu ziemnego</w:t>
      </w:r>
      <w:r w:rsidRPr="00B400C4">
        <w:rPr>
          <w:rFonts w:ascii="Tahoma" w:hAnsi="Tahoma" w:cs="Tahoma"/>
          <w:sz w:val="20"/>
          <w:szCs w:val="20"/>
          <w:lang w:eastAsia="ar-SA"/>
        </w:rPr>
        <w:t xml:space="preserve">, </w:t>
      </w:r>
      <w:r w:rsidRPr="00B400C4">
        <w:rPr>
          <w:rFonts w:ascii="Tahoma" w:hAnsi="Tahoma" w:cs="Tahoma"/>
          <w:sz w:val="20"/>
          <w:szCs w:val="20"/>
        </w:rPr>
        <w:t xml:space="preserve">na zasadach określonych w ustawie z dnia </w:t>
      </w:r>
      <w:r w:rsidR="00CC44FA">
        <w:rPr>
          <w:rFonts w:ascii="Tahoma" w:hAnsi="Tahoma" w:cs="Tahoma"/>
          <w:sz w:val="20"/>
          <w:szCs w:val="20"/>
        </w:rPr>
        <w:t xml:space="preserve">                            </w:t>
      </w:r>
      <w:r w:rsidRPr="00B400C4">
        <w:rPr>
          <w:rFonts w:ascii="Tahoma" w:hAnsi="Tahoma" w:cs="Tahoma"/>
          <w:sz w:val="20"/>
          <w:szCs w:val="20"/>
        </w:rPr>
        <w:t>10 kwietnia 1997 r. Prawo energetyczne (tekst jednolity Dz. U. z 2020 r., poz. 833 ze zm.) oraz w wydanych na jej podstawie aktach wykonawczych.</w:t>
      </w:r>
    </w:p>
    <w:p w14:paraId="6A599915" w14:textId="77777777" w:rsidR="00B400C4" w:rsidRPr="00B400C4" w:rsidRDefault="00B400C4" w:rsidP="00DD1A16">
      <w:pPr>
        <w:widowControl/>
        <w:numPr>
          <w:ilvl w:val="0"/>
          <w:numId w:val="413"/>
        </w:numPr>
        <w:tabs>
          <w:tab w:val="num" w:pos="284"/>
        </w:tabs>
        <w:suppressAutoHyphens w:val="0"/>
        <w:autoSpaceDE w:val="0"/>
        <w:adjustRightInd w:val="0"/>
        <w:ind w:left="284" w:hanging="284"/>
        <w:jc w:val="both"/>
        <w:textAlignment w:val="auto"/>
        <w:rPr>
          <w:rFonts w:ascii="Tahoma" w:hAnsi="Tahoma" w:cs="Tahoma"/>
          <w:sz w:val="20"/>
          <w:szCs w:val="20"/>
        </w:rPr>
      </w:pPr>
      <w:r w:rsidRPr="00B400C4">
        <w:rPr>
          <w:rFonts w:ascii="Tahoma" w:hAnsi="Tahoma" w:cs="Tahoma"/>
          <w:sz w:val="20"/>
          <w:szCs w:val="20"/>
        </w:rPr>
        <w:t>Jeżeli nic innego nie wynika z postanowień Umowy użyte w niej pojęcia oznaczają:</w:t>
      </w:r>
    </w:p>
    <w:p w14:paraId="0A52AED9" w14:textId="77777777" w:rsidR="00B400C4" w:rsidRPr="00B400C4" w:rsidRDefault="00B400C4" w:rsidP="00DD1A16">
      <w:pPr>
        <w:widowControl/>
        <w:numPr>
          <w:ilvl w:val="0"/>
          <w:numId w:val="414"/>
        </w:numPr>
        <w:tabs>
          <w:tab w:val="num" w:pos="284"/>
          <w:tab w:val="num" w:pos="567"/>
        </w:tabs>
        <w:suppressAutoHyphens w:val="0"/>
        <w:autoSpaceDE w:val="0"/>
        <w:adjustRightInd w:val="0"/>
        <w:ind w:left="567" w:hanging="207"/>
        <w:jc w:val="both"/>
        <w:textAlignment w:val="auto"/>
        <w:rPr>
          <w:rFonts w:ascii="Tahoma" w:hAnsi="Tahoma" w:cs="Tahoma"/>
          <w:sz w:val="20"/>
          <w:szCs w:val="20"/>
        </w:rPr>
      </w:pPr>
      <w:r w:rsidRPr="00B400C4">
        <w:rPr>
          <w:rFonts w:ascii="Tahoma" w:hAnsi="Tahoma" w:cs="Tahoma"/>
          <w:b/>
          <w:bCs/>
          <w:sz w:val="20"/>
          <w:szCs w:val="20"/>
        </w:rPr>
        <w:t xml:space="preserve">Operator Systemu Dystrybucyjnego (OSD) </w:t>
      </w:r>
      <w:r w:rsidRPr="00B400C4">
        <w:rPr>
          <w:rFonts w:ascii="Tahoma" w:hAnsi="Tahoma" w:cs="Tahoma"/>
          <w:sz w:val="20"/>
          <w:szCs w:val="20"/>
        </w:rPr>
        <w:t>– przedsiębiorstwo energetyczne zajmujące się dystrybucją Paliw Gazowych, do którego sieci jest przyłączony Obiekt Zamawiającego, odpowiedzialne za ruch sieciowy w gazowym systemie dystrybucyjnym, bieżące i długookresowe bezpieczeństwo funkcjonowania tego systemu, eksploatację, konserwację i remonty sieci dystrybucyjnej oraz jej niezbędną rozbudowę, w tym połączeń z innymi systemami gazowymi;</w:t>
      </w:r>
    </w:p>
    <w:p w14:paraId="210A63BF" w14:textId="77777777" w:rsidR="00B400C4" w:rsidRPr="00B400C4" w:rsidRDefault="00B400C4" w:rsidP="00DD1A16">
      <w:pPr>
        <w:widowControl/>
        <w:numPr>
          <w:ilvl w:val="0"/>
          <w:numId w:val="414"/>
        </w:numPr>
        <w:tabs>
          <w:tab w:val="num" w:pos="567"/>
        </w:tabs>
        <w:suppressAutoHyphens w:val="0"/>
        <w:autoSpaceDE w:val="0"/>
        <w:adjustRightInd w:val="0"/>
        <w:ind w:left="567" w:hanging="207"/>
        <w:jc w:val="both"/>
        <w:textAlignment w:val="auto"/>
        <w:rPr>
          <w:rFonts w:ascii="Tahoma" w:hAnsi="Tahoma" w:cs="Tahoma"/>
          <w:sz w:val="20"/>
          <w:szCs w:val="20"/>
        </w:rPr>
      </w:pPr>
      <w:r w:rsidRPr="00B400C4">
        <w:rPr>
          <w:rFonts w:ascii="Tahoma" w:hAnsi="Tahoma" w:cs="Tahoma"/>
          <w:b/>
          <w:sz w:val="20"/>
          <w:szCs w:val="20"/>
        </w:rPr>
        <w:t xml:space="preserve">Umowa Ramowa na </w:t>
      </w:r>
      <w:proofErr w:type="spellStart"/>
      <w:r w:rsidRPr="00B400C4">
        <w:rPr>
          <w:rFonts w:ascii="Tahoma" w:hAnsi="Tahoma" w:cs="Tahoma"/>
          <w:b/>
          <w:sz w:val="20"/>
          <w:szCs w:val="20"/>
        </w:rPr>
        <w:t>przesył</w:t>
      </w:r>
      <w:proofErr w:type="spellEnd"/>
      <w:r w:rsidRPr="00B400C4">
        <w:rPr>
          <w:rFonts w:ascii="Tahoma" w:hAnsi="Tahoma" w:cs="Tahoma"/>
          <w:b/>
          <w:sz w:val="20"/>
          <w:szCs w:val="20"/>
        </w:rPr>
        <w:t xml:space="preserve"> paliwa gazowego</w:t>
      </w:r>
      <w:r w:rsidRPr="00B400C4">
        <w:rPr>
          <w:rFonts w:ascii="Tahoma" w:hAnsi="Tahoma" w:cs="Tahoma"/>
          <w:sz w:val="20"/>
          <w:szCs w:val="20"/>
        </w:rPr>
        <w:t xml:space="preserve"> – umowa zawarta pomiędzy Wykonawcą a OSD określająca ich wzajemne prawa i obowiązki związane za świadczeniem usługi dystrybucyjnej w celu realizacji niniejszej Umowy;</w:t>
      </w:r>
    </w:p>
    <w:p w14:paraId="26A1509C" w14:textId="77777777" w:rsidR="00B400C4" w:rsidRPr="00B400C4" w:rsidRDefault="00B400C4" w:rsidP="00DD1A16">
      <w:pPr>
        <w:widowControl/>
        <w:numPr>
          <w:ilvl w:val="0"/>
          <w:numId w:val="414"/>
        </w:numPr>
        <w:tabs>
          <w:tab w:val="num" w:pos="567"/>
        </w:tabs>
        <w:suppressAutoHyphens w:val="0"/>
        <w:autoSpaceDE w:val="0"/>
        <w:adjustRightInd w:val="0"/>
        <w:ind w:left="567" w:hanging="207"/>
        <w:jc w:val="both"/>
        <w:textAlignment w:val="auto"/>
        <w:rPr>
          <w:rFonts w:ascii="Tahoma" w:hAnsi="Tahoma" w:cs="Tahoma"/>
          <w:sz w:val="20"/>
          <w:szCs w:val="20"/>
        </w:rPr>
      </w:pPr>
      <w:r w:rsidRPr="00B400C4">
        <w:rPr>
          <w:rFonts w:ascii="Tahoma" w:hAnsi="Tahoma" w:cs="Tahoma"/>
          <w:b/>
          <w:bCs/>
          <w:sz w:val="20"/>
          <w:szCs w:val="20"/>
        </w:rPr>
        <w:t xml:space="preserve">Umowa (Umowa kompleksowa) </w:t>
      </w:r>
      <w:r w:rsidRPr="00B400C4">
        <w:rPr>
          <w:rFonts w:ascii="Tahoma" w:hAnsi="Tahoma" w:cs="Tahoma"/>
          <w:sz w:val="20"/>
          <w:szCs w:val="20"/>
        </w:rPr>
        <w:t>– niniejsza umowa wraz z załącznikami, stanowiącymi jej integralną część, zawarta pomiędzy Wykonawcą i Zamawiającym zgodnie z art. 5 ust. 3 Prawa energetycznego, która stanowi podstawę dostarczania Zamawiającemu Paliwa Gazowego, zawierająca postanowienia umowy sprzedaży Gazu i umowy o świadczenie usług dystrybucji Paliwa Gazowego.;</w:t>
      </w:r>
    </w:p>
    <w:p w14:paraId="159E2952" w14:textId="77777777" w:rsidR="00B400C4" w:rsidRPr="00B400C4" w:rsidRDefault="00B400C4" w:rsidP="00DD1A16">
      <w:pPr>
        <w:widowControl/>
        <w:numPr>
          <w:ilvl w:val="0"/>
          <w:numId w:val="414"/>
        </w:numPr>
        <w:tabs>
          <w:tab w:val="num" w:pos="567"/>
        </w:tabs>
        <w:suppressAutoHyphens w:val="0"/>
        <w:autoSpaceDE w:val="0"/>
        <w:adjustRightInd w:val="0"/>
        <w:ind w:left="567" w:hanging="207"/>
        <w:jc w:val="both"/>
        <w:textAlignment w:val="auto"/>
        <w:rPr>
          <w:rFonts w:ascii="Tahoma" w:hAnsi="Tahoma" w:cs="Tahoma"/>
          <w:sz w:val="20"/>
          <w:szCs w:val="20"/>
        </w:rPr>
      </w:pPr>
      <w:r w:rsidRPr="00B400C4">
        <w:rPr>
          <w:rFonts w:ascii="Tahoma" w:hAnsi="Tahoma" w:cs="Tahoma"/>
          <w:b/>
          <w:sz w:val="20"/>
          <w:szCs w:val="20"/>
        </w:rPr>
        <w:t>Punkt odbioru</w:t>
      </w:r>
      <w:r w:rsidRPr="00B400C4">
        <w:rPr>
          <w:rFonts w:ascii="Tahoma" w:hAnsi="Tahoma" w:cs="Tahoma"/>
          <w:sz w:val="20"/>
          <w:szCs w:val="20"/>
        </w:rPr>
        <w:t xml:space="preserve"> – miejsce dostarczania gazu ziemnego;</w:t>
      </w:r>
    </w:p>
    <w:p w14:paraId="6FA3EE8D" w14:textId="77777777" w:rsidR="00B400C4" w:rsidRPr="00B400C4" w:rsidRDefault="00B400C4" w:rsidP="00DD1A16">
      <w:pPr>
        <w:widowControl/>
        <w:numPr>
          <w:ilvl w:val="0"/>
          <w:numId w:val="414"/>
        </w:numPr>
        <w:tabs>
          <w:tab w:val="num" w:pos="567"/>
        </w:tabs>
        <w:suppressAutoHyphens w:val="0"/>
        <w:autoSpaceDE w:val="0"/>
        <w:adjustRightInd w:val="0"/>
        <w:ind w:left="567" w:hanging="207"/>
        <w:jc w:val="both"/>
        <w:textAlignment w:val="auto"/>
        <w:rPr>
          <w:rFonts w:ascii="Tahoma" w:hAnsi="Tahoma" w:cs="Tahoma"/>
          <w:sz w:val="20"/>
          <w:szCs w:val="20"/>
        </w:rPr>
      </w:pPr>
      <w:r w:rsidRPr="00B400C4">
        <w:rPr>
          <w:rFonts w:ascii="Tahoma" w:hAnsi="Tahoma" w:cs="Tahoma"/>
          <w:b/>
          <w:sz w:val="20"/>
          <w:szCs w:val="20"/>
        </w:rPr>
        <w:t xml:space="preserve">Paliwo gazowe/gaz ziemny </w:t>
      </w:r>
      <w:r w:rsidRPr="00B400C4">
        <w:rPr>
          <w:rFonts w:ascii="Tahoma" w:hAnsi="Tahoma" w:cs="Tahoma"/>
          <w:sz w:val="20"/>
          <w:szCs w:val="20"/>
        </w:rPr>
        <w:t xml:space="preserve"> – gaz ziemny wysokometanowy</w:t>
      </w:r>
      <w:r w:rsidRPr="00B400C4">
        <w:rPr>
          <w:rFonts w:ascii="Tahoma" w:eastAsiaTheme="minorHAnsi" w:hAnsi="Tahoma" w:cs="Tahoma"/>
          <w:sz w:val="20"/>
          <w:szCs w:val="20"/>
          <w:lang w:eastAsia="en-US"/>
        </w:rPr>
        <w:t xml:space="preserve"> </w:t>
      </w:r>
      <w:r w:rsidRPr="00B400C4">
        <w:rPr>
          <w:rFonts w:ascii="Tahoma" w:hAnsi="Tahoma" w:cs="Tahoma"/>
          <w:sz w:val="20"/>
          <w:szCs w:val="20"/>
        </w:rPr>
        <w:t>grupy E;</w:t>
      </w:r>
    </w:p>
    <w:p w14:paraId="7F038729" w14:textId="77777777" w:rsidR="00B400C4" w:rsidRPr="00B400C4" w:rsidRDefault="00B400C4" w:rsidP="00DD1A16">
      <w:pPr>
        <w:widowControl/>
        <w:numPr>
          <w:ilvl w:val="0"/>
          <w:numId w:val="414"/>
        </w:numPr>
        <w:tabs>
          <w:tab w:val="num" w:pos="567"/>
        </w:tabs>
        <w:suppressAutoHyphens w:val="0"/>
        <w:autoSpaceDE w:val="0"/>
        <w:adjustRightInd w:val="0"/>
        <w:ind w:left="567" w:hanging="207"/>
        <w:jc w:val="both"/>
        <w:textAlignment w:val="auto"/>
        <w:rPr>
          <w:rFonts w:ascii="Tahoma" w:hAnsi="Tahoma" w:cs="Tahoma"/>
          <w:sz w:val="20"/>
          <w:szCs w:val="20"/>
        </w:rPr>
      </w:pPr>
      <w:r w:rsidRPr="00B400C4">
        <w:rPr>
          <w:rFonts w:ascii="Tahoma" w:hAnsi="Tahoma" w:cs="Tahoma"/>
          <w:b/>
          <w:sz w:val="20"/>
          <w:szCs w:val="20"/>
        </w:rPr>
        <w:t>Moc umowna</w:t>
      </w:r>
      <w:r w:rsidRPr="00B400C4">
        <w:rPr>
          <w:rFonts w:ascii="Tahoma" w:hAnsi="Tahoma" w:cs="Tahoma"/>
          <w:sz w:val="20"/>
          <w:szCs w:val="20"/>
        </w:rPr>
        <w:t xml:space="preserve"> – maksymalna ilość Paliwa Gazowego wyrażona w kWh, którą Zamawiający może odebrać w ciągu godziny, ustalona w Umowie;</w:t>
      </w:r>
    </w:p>
    <w:p w14:paraId="45653E7C" w14:textId="77777777" w:rsidR="00B400C4" w:rsidRPr="00B400C4" w:rsidRDefault="00B400C4" w:rsidP="00DD1A16">
      <w:pPr>
        <w:widowControl/>
        <w:numPr>
          <w:ilvl w:val="0"/>
          <w:numId w:val="414"/>
        </w:numPr>
        <w:tabs>
          <w:tab w:val="num" w:pos="567"/>
        </w:tabs>
        <w:suppressAutoHyphens w:val="0"/>
        <w:autoSpaceDE w:val="0"/>
        <w:adjustRightInd w:val="0"/>
        <w:ind w:left="567" w:hanging="207"/>
        <w:jc w:val="both"/>
        <w:textAlignment w:val="auto"/>
        <w:rPr>
          <w:rFonts w:ascii="Tahoma" w:hAnsi="Tahoma" w:cs="Tahoma"/>
          <w:sz w:val="20"/>
          <w:szCs w:val="20"/>
        </w:rPr>
      </w:pPr>
      <w:r w:rsidRPr="00B400C4">
        <w:rPr>
          <w:rFonts w:ascii="Tahoma" w:hAnsi="Tahoma" w:cs="Tahoma"/>
          <w:b/>
          <w:sz w:val="20"/>
          <w:szCs w:val="20"/>
        </w:rPr>
        <w:t xml:space="preserve">Układ pomiarowy </w:t>
      </w:r>
      <w:r w:rsidRPr="00B400C4">
        <w:rPr>
          <w:rFonts w:ascii="Tahoma" w:hAnsi="Tahoma" w:cs="Tahoma"/>
          <w:sz w:val="20"/>
          <w:szCs w:val="20"/>
        </w:rPr>
        <w:t>– gazomierze i inne urządzenia pomiarowe lub rozliczeniowo-pomiarowe, a także układy połączeń pomiędzy nimi, służące do pomiaru ilości pobranego lub dostarczonego do sieci Paliwa Gazowego i dokonywania rozliczeń;</w:t>
      </w:r>
    </w:p>
    <w:p w14:paraId="581AE7FF" w14:textId="77777777" w:rsidR="00B400C4" w:rsidRPr="00B400C4" w:rsidRDefault="00B400C4" w:rsidP="00DD1A16">
      <w:pPr>
        <w:widowControl/>
        <w:numPr>
          <w:ilvl w:val="0"/>
          <w:numId w:val="414"/>
        </w:numPr>
        <w:tabs>
          <w:tab w:val="num" w:pos="567"/>
        </w:tabs>
        <w:suppressAutoHyphens w:val="0"/>
        <w:autoSpaceDE w:val="0"/>
        <w:adjustRightInd w:val="0"/>
        <w:ind w:left="567" w:hanging="207"/>
        <w:jc w:val="both"/>
        <w:textAlignment w:val="auto"/>
        <w:rPr>
          <w:rFonts w:ascii="Tahoma" w:hAnsi="Tahoma" w:cs="Tahoma"/>
          <w:sz w:val="20"/>
          <w:szCs w:val="20"/>
        </w:rPr>
      </w:pPr>
      <w:r w:rsidRPr="00B400C4">
        <w:rPr>
          <w:rFonts w:ascii="Tahoma" w:hAnsi="Tahoma" w:cs="Tahoma"/>
          <w:b/>
          <w:sz w:val="20"/>
          <w:szCs w:val="20"/>
        </w:rPr>
        <w:t xml:space="preserve">Okres rozliczeniowy </w:t>
      </w:r>
      <w:r w:rsidRPr="00B400C4">
        <w:rPr>
          <w:rFonts w:ascii="Tahoma" w:hAnsi="Tahoma" w:cs="Tahoma"/>
          <w:sz w:val="20"/>
          <w:szCs w:val="20"/>
        </w:rPr>
        <w:t>– ustalony w Taryfie i Umowie przedział czasowy będący podstawą rozliczenia za świadczone Usługi dystrybucji. Dla potrzeb dokonywania korekt, ostatni Okres rozliczeniowy odpowiada okresowi między ostatnim Odczytem Układu pomiarowego i Odczytem bezpośrednio go poprzedzającym, wykonanymi przez Operatora.</w:t>
      </w:r>
    </w:p>
    <w:p w14:paraId="1B431062" w14:textId="77777777" w:rsidR="00B400C4" w:rsidRPr="00B400C4" w:rsidRDefault="00B400C4" w:rsidP="00B400C4">
      <w:pPr>
        <w:suppressAutoHyphens w:val="0"/>
        <w:jc w:val="center"/>
        <w:rPr>
          <w:rFonts w:ascii="Tahoma" w:hAnsi="Tahoma" w:cs="Tahoma"/>
          <w:b/>
          <w:bCs/>
          <w:sz w:val="20"/>
          <w:szCs w:val="20"/>
        </w:rPr>
      </w:pPr>
    </w:p>
    <w:p w14:paraId="76D844E8" w14:textId="77777777" w:rsidR="00B400C4" w:rsidRPr="00B400C4" w:rsidRDefault="00B400C4" w:rsidP="00B400C4">
      <w:pPr>
        <w:suppressAutoHyphens w:val="0"/>
        <w:jc w:val="center"/>
        <w:rPr>
          <w:rFonts w:ascii="Tahoma" w:hAnsi="Tahoma" w:cs="Tahoma"/>
          <w:b/>
          <w:bCs/>
          <w:sz w:val="20"/>
          <w:szCs w:val="20"/>
        </w:rPr>
      </w:pPr>
      <w:r w:rsidRPr="00B400C4">
        <w:rPr>
          <w:rFonts w:ascii="Tahoma" w:hAnsi="Tahoma" w:cs="Tahoma"/>
          <w:b/>
          <w:bCs/>
          <w:sz w:val="20"/>
          <w:szCs w:val="20"/>
        </w:rPr>
        <w:t>§ 2</w:t>
      </w:r>
    </w:p>
    <w:p w14:paraId="61D87928" w14:textId="4A03CBD2" w:rsidR="00B400C4" w:rsidRPr="00B400C4" w:rsidRDefault="00B400C4" w:rsidP="00DD1A16">
      <w:pPr>
        <w:widowControl/>
        <w:numPr>
          <w:ilvl w:val="1"/>
          <w:numId w:val="414"/>
        </w:numPr>
        <w:tabs>
          <w:tab w:val="left" w:pos="284"/>
        </w:tabs>
        <w:suppressAutoHyphens w:val="0"/>
        <w:overflowPunct w:val="0"/>
        <w:autoSpaceDE w:val="0"/>
        <w:adjustRightInd w:val="0"/>
        <w:ind w:left="284" w:hanging="284"/>
        <w:jc w:val="both"/>
        <w:rPr>
          <w:rFonts w:ascii="Tahoma" w:hAnsi="Tahoma" w:cs="Tahoma"/>
          <w:sz w:val="20"/>
          <w:szCs w:val="20"/>
        </w:rPr>
      </w:pPr>
      <w:r w:rsidRPr="00B400C4">
        <w:rPr>
          <w:rFonts w:ascii="Tahoma" w:hAnsi="Tahoma" w:cs="Tahoma"/>
          <w:sz w:val="20"/>
          <w:szCs w:val="20"/>
        </w:rPr>
        <w:t xml:space="preserve">Kompleksowa dostawa gazu odbywać się będzie zgodnie z przepisami ustawy z dnia 10 kwietnia 1997 r. - Prawo energetyczne (tekst jednolity Dz. U. z 2020 r., poz. 833 ze zm.), zwanej dalej Prawo energetyczne, </w:t>
      </w:r>
      <w:r w:rsidRPr="00B400C4">
        <w:rPr>
          <w:rFonts w:ascii="Tahoma" w:hAnsi="Tahoma" w:cs="Tahoma"/>
          <w:sz w:val="20"/>
          <w:szCs w:val="20"/>
        </w:rPr>
        <w:lastRenderedPageBreak/>
        <w:t xml:space="preserve">zgodnie z obowiązującymi rozporządzeniami do ww. ustawy oraz przepisami ustawy z dnia 23 kwietnia </w:t>
      </w:r>
      <w:r w:rsidR="00ED4F28">
        <w:rPr>
          <w:rFonts w:ascii="Tahoma" w:hAnsi="Tahoma" w:cs="Tahoma"/>
          <w:sz w:val="20"/>
          <w:szCs w:val="20"/>
        </w:rPr>
        <w:t xml:space="preserve">                 </w:t>
      </w:r>
      <w:r w:rsidRPr="00B400C4">
        <w:rPr>
          <w:rFonts w:ascii="Tahoma" w:hAnsi="Tahoma" w:cs="Tahoma"/>
          <w:sz w:val="20"/>
          <w:szCs w:val="20"/>
        </w:rPr>
        <w:t xml:space="preserve">1964 r. - Kodeks cywilny (tekst jednolity Dz. U. z 2019 r., poz. 1145 ze zm.), zwanej dalej „Kodeks cywilny”, zasadami określonymi w koncesjach, postanowieniach niniejszej Umowy, oraz w oparciu o ustawę z dnia </w:t>
      </w:r>
      <w:r w:rsidR="00ED4F28">
        <w:rPr>
          <w:rFonts w:ascii="Tahoma" w:hAnsi="Tahoma" w:cs="Tahoma"/>
          <w:sz w:val="20"/>
          <w:szCs w:val="20"/>
        </w:rPr>
        <w:t xml:space="preserve">                   </w:t>
      </w:r>
      <w:r w:rsidRPr="00B400C4">
        <w:rPr>
          <w:rFonts w:ascii="Tahoma" w:hAnsi="Tahoma" w:cs="Tahoma"/>
          <w:sz w:val="20"/>
          <w:szCs w:val="20"/>
        </w:rPr>
        <w:t xml:space="preserve">29 stycznia 2004 r. Prawo zamówień publicznych (tekst jednolity Dz. U z 2019 r. poz. 1843 ze zm.). </w:t>
      </w:r>
    </w:p>
    <w:p w14:paraId="48ACDD8E" w14:textId="77777777" w:rsidR="00B400C4" w:rsidRPr="00B400C4" w:rsidRDefault="00B400C4" w:rsidP="00DD1A16">
      <w:pPr>
        <w:widowControl/>
        <w:numPr>
          <w:ilvl w:val="1"/>
          <w:numId w:val="414"/>
        </w:numPr>
        <w:tabs>
          <w:tab w:val="left" w:pos="284"/>
        </w:tabs>
        <w:suppressAutoHyphens w:val="0"/>
        <w:overflowPunct w:val="0"/>
        <w:autoSpaceDE w:val="0"/>
        <w:adjustRightInd w:val="0"/>
        <w:ind w:left="284" w:hanging="284"/>
        <w:jc w:val="both"/>
        <w:rPr>
          <w:rFonts w:ascii="Tahoma" w:hAnsi="Tahoma" w:cs="Tahoma"/>
          <w:sz w:val="20"/>
          <w:szCs w:val="20"/>
        </w:rPr>
      </w:pPr>
      <w:r w:rsidRPr="00B400C4">
        <w:rPr>
          <w:rFonts w:ascii="Tahoma" w:hAnsi="Tahoma" w:cs="Tahoma"/>
          <w:sz w:val="20"/>
          <w:szCs w:val="20"/>
        </w:rPr>
        <w:t>Zamawiający oświadcza, że posiada tytuł prawny do korzystania z obiektu.</w:t>
      </w:r>
    </w:p>
    <w:p w14:paraId="2ABC6B40" w14:textId="77777777" w:rsidR="00B400C4" w:rsidRPr="00B400C4" w:rsidRDefault="00B400C4" w:rsidP="00B400C4">
      <w:pPr>
        <w:tabs>
          <w:tab w:val="left" w:pos="284"/>
        </w:tabs>
        <w:suppressAutoHyphens w:val="0"/>
        <w:overflowPunct w:val="0"/>
        <w:autoSpaceDE w:val="0"/>
        <w:adjustRightInd w:val="0"/>
        <w:jc w:val="center"/>
        <w:rPr>
          <w:rFonts w:ascii="Tahoma" w:hAnsi="Tahoma" w:cs="Tahoma"/>
          <w:b/>
          <w:sz w:val="20"/>
          <w:szCs w:val="20"/>
        </w:rPr>
      </w:pPr>
    </w:p>
    <w:p w14:paraId="196B47D9" w14:textId="77777777" w:rsidR="00B400C4" w:rsidRPr="00B400C4" w:rsidRDefault="00B400C4" w:rsidP="00B400C4">
      <w:pPr>
        <w:tabs>
          <w:tab w:val="left" w:pos="284"/>
        </w:tabs>
        <w:suppressAutoHyphens w:val="0"/>
        <w:overflowPunct w:val="0"/>
        <w:autoSpaceDE w:val="0"/>
        <w:adjustRightInd w:val="0"/>
        <w:jc w:val="center"/>
        <w:rPr>
          <w:rFonts w:ascii="Tahoma" w:hAnsi="Tahoma" w:cs="Tahoma"/>
          <w:b/>
          <w:sz w:val="20"/>
          <w:szCs w:val="20"/>
        </w:rPr>
      </w:pPr>
      <w:r w:rsidRPr="00B400C4">
        <w:rPr>
          <w:rFonts w:ascii="Tahoma" w:hAnsi="Tahoma" w:cs="Tahoma"/>
          <w:b/>
          <w:sz w:val="20"/>
          <w:szCs w:val="20"/>
        </w:rPr>
        <w:t>§ 3</w:t>
      </w:r>
    </w:p>
    <w:p w14:paraId="43B02241" w14:textId="77777777" w:rsidR="00B400C4" w:rsidRPr="00B400C4" w:rsidRDefault="00B400C4" w:rsidP="00DD1A16">
      <w:pPr>
        <w:widowControl/>
        <w:numPr>
          <w:ilvl w:val="0"/>
          <w:numId w:val="415"/>
        </w:numPr>
        <w:tabs>
          <w:tab w:val="left" w:pos="284"/>
        </w:tabs>
        <w:suppressAutoHyphens w:val="0"/>
        <w:overflowPunct w:val="0"/>
        <w:autoSpaceDE w:val="0"/>
        <w:adjustRightInd w:val="0"/>
        <w:ind w:left="284" w:hanging="284"/>
        <w:jc w:val="both"/>
        <w:rPr>
          <w:rFonts w:ascii="Tahoma" w:hAnsi="Tahoma" w:cs="Tahoma"/>
          <w:sz w:val="20"/>
          <w:szCs w:val="20"/>
        </w:rPr>
      </w:pPr>
      <w:r w:rsidRPr="00B400C4">
        <w:rPr>
          <w:rFonts w:ascii="Tahoma" w:hAnsi="Tahoma" w:cs="Tahoma"/>
          <w:sz w:val="20"/>
          <w:szCs w:val="20"/>
        </w:rPr>
        <w:t xml:space="preserve">Dostawy gazu odbywać się będą za pośrednictwem sieci dystrybucyjnej należącej do </w:t>
      </w:r>
      <w:r w:rsidRPr="00B400C4">
        <w:rPr>
          <w:rFonts w:ascii="Tahoma" w:hAnsi="Tahoma" w:cs="Tahoma"/>
          <w:bCs/>
          <w:sz w:val="20"/>
          <w:szCs w:val="20"/>
        </w:rPr>
        <w:t>Operatora Systemu Dystrybucji</w:t>
      </w:r>
      <w:r w:rsidRPr="00B400C4">
        <w:rPr>
          <w:rFonts w:ascii="Tahoma" w:hAnsi="Tahoma" w:cs="Tahoma"/>
          <w:sz w:val="20"/>
          <w:szCs w:val="20"/>
        </w:rPr>
        <w:t>.</w:t>
      </w:r>
    </w:p>
    <w:p w14:paraId="571EE9F5" w14:textId="77777777" w:rsidR="00B400C4" w:rsidRPr="00B400C4" w:rsidRDefault="00B400C4" w:rsidP="00DD1A16">
      <w:pPr>
        <w:widowControl/>
        <w:numPr>
          <w:ilvl w:val="0"/>
          <w:numId w:val="415"/>
        </w:numPr>
        <w:tabs>
          <w:tab w:val="left" w:pos="284"/>
        </w:tabs>
        <w:suppressAutoHyphens w:val="0"/>
        <w:overflowPunct w:val="0"/>
        <w:autoSpaceDE w:val="0"/>
        <w:adjustRightInd w:val="0"/>
        <w:ind w:left="284" w:hanging="284"/>
        <w:jc w:val="both"/>
        <w:rPr>
          <w:rFonts w:ascii="Tahoma" w:hAnsi="Tahoma" w:cs="Tahoma"/>
          <w:sz w:val="20"/>
          <w:szCs w:val="20"/>
        </w:rPr>
      </w:pPr>
      <w:r w:rsidRPr="00B400C4">
        <w:rPr>
          <w:rFonts w:ascii="Tahoma" w:hAnsi="Tahoma" w:cs="Tahoma"/>
          <w:sz w:val="20"/>
          <w:szCs w:val="20"/>
        </w:rPr>
        <w:t xml:space="preserve">Wykonawca oświadcza, że posiada koncesję na obrót paliwami gazowymi </w:t>
      </w:r>
      <w:bookmarkStart w:id="15" w:name="Tekst16"/>
      <w:r w:rsidRPr="00B400C4">
        <w:rPr>
          <w:rFonts w:ascii="Tahoma" w:hAnsi="Tahoma" w:cs="Tahoma"/>
          <w:sz w:val="20"/>
          <w:szCs w:val="20"/>
        </w:rPr>
        <w:t>o numerze</w:t>
      </w:r>
      <w:bookmarkEnd w:id="15"/>
      <w:r w:rsidRPr="00B400C4">
        <w:rPr>
          <w:rFonts w:ascii="Tahoma" w:hAnsi="Tahoma" w:cs="Tahoma"/>
          <w:sz w:val="20"/>
          <w:szCs w:val="20"/>
        </w:rPr>
        <w:t xml:space="preserve"> ………….., wydaną przez Prezesa Urzędu Regulacji Energetyki w dniu ……………*, której okres ważności przypada na dzień ………. */ której okres ważności jest nie krótszy niż termin obowiązywania niniejszej Umowy. </w:t>
      </w:r>
      <w:r w:rsidRPr="00B400C4">
        <w:rPr>
          <w:rFonts w:ascii="Tahoma" w:hAnsi="Tahoma" w:cs="Tahoma"/>
          <w:i/>
          <w:sz w:val="20"/>
          <w:szCs w:val="20"/>
        </w:rPr>
        <w:t>*wpisać prawidłowe dane</w:t>
      </w:r>
      <w:r w:rsidRPr="00B400C4">
        <w:rPr>
          <w:rFonts w:ascii="Tahoma" w:hAnsi="Tahoma" w:cs="Tahoma"/>
          <w:sz w:val="20"/>
          <w:szCs w:val="20"/>
        </w:rPr>
        <w:t>.</w:t>
      </w:r>
    </w:p>
    <w:p w14:paraId="58024DBE" w14:textId="30652898" w:rsidR="00B400C4" w:rsidRPr="00B400C4" w:rsidRDefault="00B400C4" w:rsidP="00DD1A16">
      <w:pPr>
        <w:widowControl/>
        <w:numPr>
          <w:ilvl w:val="0"/>
          <w:numId w:val="415"/>
        </w:numPr>
        <w:tabs>
          <w:tab w:val="left" w:pos="284"/>
        </w:tabs>
        <w:suppressAutoHyphens w:val="0"/>
        <w:overflowPunct w:val="0"/>
        <w:autoSpaceDE w:val="0"/>
        <w:adjustRightInd w:val="0"/>
        <w:ind w:left="284" w:hanging="284"/>
        <w:jc w:val="both"/>
        <w:rPr>
          <w:rFonts w:ascii="Tahoma" w:hAnsi="Tahoma" w:cs="Tahoma"/>
          <w:sz w:val="20"/>
          <w:szCs w:val="20"/>
        </w:rPr>
      </w:pPr>
      <w:r w:rsidRPr="00B400C4">
        <w:rPr>
          <w:rFonts w:ascii="Tahoma" w:hAnsi="Tahoma" w:cs="Tahoma"/>
          <w:sz w:val="20"/>
          <w:szCs w:val="20"/>
        </w:rPr>
        <w:t xml:space="preserve">Wykonawca nie będący OSD oświadcza, że posiada koncesję na prowadzenie działalności gospodarczej w zakresie dystrybucji paliw gazowych o numerze …………. wydaną przez Prezesa Urzędu Regulacji Energetyki w dniu ………… / umowę ramową na </w:t>
      </w:r>
      <w:proofErr w:type="spellStart"/>
      <w:r w:rsidRPr="00B400C4">
        <w:rPr>
          <w:rFonts w:ascii="Tahoma" w:hAnsi="Tahoma" w:cs="Tahoma"/>
          <w:sz w:val="20"/>
          <w:szCs w:val="20"/>
        </w:rPr>
        <w:t>przesył</w:t>
      </w:r>
      <w:proofErr w:type="spellEnd"/>
      <w:r w:rsidRPr="00B400C4">
        <w:rPr>
          <w:rFonts w:ascii="Tahoma" w:hAnsi="Tahoma" w:cs="Tahoma"/>
          <w:sz w:val="20"/>
          <w:szCs w:val="20"/>
        </w:rPr>
        <w:t xml:space="preserve"> paliwa gazowego z OSD, umożliwiającą sprzedaż gazu do obiektów Zamawiającego za pośrednictwem sieci dystrybucyjnej OSD przez okres ………*obowiązywania niniejszej Umowy.</w:t>
      </w:r>
      <w:r w:rsidRPr="00B400C4">
        <w:rPr>
          <w:rFonts w:ascii="Tahoma" w:hAnsi="Tahoma" w:cs="Tahoma"/>
          <w:i/>
          <w:sz w:val="20"/>
          <w:szCs w:val="20"/>
        </w:rPr>
        <w:t xml:space="preserve"> * zapis zostanie dostosowany zgodnie ze stanem faktycznym i uzupełniony o prawidłowe dane</w:t>
      </w:r>
    </w:p>
    <w:p w14:paraId="6B6D67E2" w14:textId="33D32443" w:rsidR="00B400C4" w:rsidRPr="00B400C4" w:rsidRDefault="00B400C4" w:rsidP="00DD1A16">
      <w:pPr>
        <w:widowControl/>
        <w:numPr>
          <w:ilvl w:val="0"/>
          <w:numId w:val="415"/>
        </w:numPr>
        <w:tabs>
          <w:tab w:val="left" w:pos="284"/>
        </w:tabs>
        <w:suppressAutoHyphens w:val="0"/>
        <w:overflowPunct w:val="0"/>
        <w:autoSpaceDE w:val="0"/>
        <w:adjustRightInd w:val="0"/>
        <w:ind w:left="284" w:hanging="284"/>
        <w:jc w:val="both"/>
        <w:rPr>
          <w:rFonts w:ascii="Tahoma" w:hAnsi="Tahoma" w:cs="Tahoma"/>
          <w:sz w:val="20"/>
          <w:szCs w:val="20"/>
        </w:rPr>
      </w:pPr>
      <w:r w:rsidRPr="00B400C4">
        <w:rPr>
          <w:rFonts w:ascii="Tahoma" w:hAnsi="Tahoma" w:cs="Tahoma"/>
          <w:sz w:val="20"/>
          <w:szCs w:val="20"/>
        </w:rPr>
        <w:t>W przypadku, gdy okres obowiązywania niniejszej Umowy jest dłuższy niż okres ważności dokumentu opisanego w ust. 2 i/lub 3, Wykonawca zobligowany jest w terminie nie późniejszym niż na trzy miesiące przed datą upływu ważności tych dokumentów, przedłożyć Zamawiającemu: aktualną koncesję na prowadzenie działalności gospodarczej w zakresie dystrybucji paliw gazowych/ aktualną umowę ramową zawartą z OSD i / lub aktualną koncesję na obrót paliwami gazowymi.</w:t>
      </w:r>
      <w:r w:rsidRPr="00B400C4">
        <w:rPr>
          <w:rFonts w:ascii="Tahoma" w:hAnsi="Tahoma" w:cs="Tahoma"/>
          <w:i/>
          <w:sz w:val="20"/>
          <w:szCs w:val="20"/>
        </w:rPr>
        <w:t xml:space="preserve"> *zapis zostanie dostosowany zgodnie ze stanem faktycznym</w:t>
      </w:r>
    </w:p>
    <w:p w14:paraId="5F373E96" w14:textId="77777777" w:rsidR="00B400C4" w:rsidRPr="00B400C4" w:rsidRDefault="00B400C4" w:rsidP="00B400C4">
      <w:pPr>
        <w:suppressAutoHyphens w:val="0"/>
        <w:jc w:val="both"/>
        <w:rPr>
          <w:rFonts w:ascii="Tahoma" w:hAnsi="Tahoma" w:cs="Tahoma"/>
          <w:b/>
          <w:bCs/>
          <w:sz w:val="20"/>
          <w:szCs w:val="20"/>
        </w:rPr>
      </w:pPr>
    </w:p>
    <w:p w14:paraId="6568F980" w14:textId="77777777" w:rsidR="00B400C4" w:rsidRPr="00B400C4" w:rsidRDefault="00B400C4" w:rsidP="00B400C4">
      <w:pPr>
        <w:suppressAutoHyphens w:val="0"/>
        <w:jc w:val="center"/>
        <w:rPr>
          <w:rFonts w:ascii="Tahoma" w:hAnsi="Tahoma" w:cs="Tahoma"/>
          <w:b/>
          <w:bCs/>
          <w:sz w:val="20"/>
          <w:szCs w:val="20"/>
        </w:rPr>
      </w:pPr>
      <w:r w:rsidRPr="00B400C4">
        <w:rPr>
          <w:rFonts w:ascii="Tahoma" w:hAnsi="Tahoma" w:cs="Tahoma"/>
          <w:b/>
          <w:bCs/>
          <w:sz w:val="20"/>
          <w:szCs w:val="20"/>
        </w:rPr>
        <w:t>Przedmiot Umowy i podstawowe zasady realizacji Umowy</w:t>
      </w:r>
    </w:p>
    <w:p w14:paraId="07388AC1" w14:textId="77777777" w:rsidR="00B400C4" w:rsidRPr="00B400C4" w:rsidRDefault="00B400C4" w:rsidP="00B400C4">
      <w:pPr>
        <w:suppressAutoHyphens w:val="0"/>
        <w:jc w:val="center"/>
        <w:rPr>
          <w:rFonts w:ascii="Tahoma" w:hAnsi="Tahoma" w:cs="Tahoma"/>
          <w:b/>
          <w:bCs/>
          <w:sz w:val="20"/>
          <w:szCs w:val="20"/>
        </w:rPr>
      </w:pPr>
      <w:r w:rsidRPr="00B400C4">
        <w:rPr>
          <w:rFonts w:ascii="Tahoma" w:hAnsi="Tahoma" w:cs="Tahoma"/>
          <w:b/>
          <w:bCs/>
          <w:sz w:val="20"/>
          <w:szCs w:val="20"/>
        </w:rPr>
        <w:t>§ 4</w:t>
      </w:r>
    </w:p>
    <w:p w14:paraId="1F2FCD21" w14:textId="77777777" w:rsidR="00B400C4" w:rsidRPr="00B400C4" w:rsidRDefault="00B400C4" w:rsidP="00DD1A16">
      <w:pPr>
        <w:widowControl/>
        <w:numPr>
          <w:ilvl w:val="0"/>
          <w:numId w:val="431"/>
        </w:numPr>
        <w:suppressAutoHyphens w:val="0"/>
        <w:autoSpaceDN/>
        <w:ind w:left="284" w:hanging="284"/>
        <w:jc w:val="both"/>
        <w:textAlignment w:val="auto"/>
        <w:rPr>
          <w:rFonts w:ascii="Tahoma" w:hAnsi="Tahoma" w:cs="Tahoma"/>
          <w:bCs/>
          <w:sz w:val="20"/>
          <w:szCs w:val="20"/>
        </w:rPr>
      </w:pPr>
      <w:r w:rsidRPr="00B400C4">
        <w:rPr>
          <w:rFonts w:ascii="Tahoma" w:hAnsi="Tahoma" w:cs="Tahoma"/>
          <w:bCs/>
          <w:sz w:val="20"/>
          <w:szCs w:val="20"/>
        </w:rPr>
        <w:t>Przedmiotem Umowy jest kompleksowa dostawa gazu. Wykonawca zobowiązany jest dostarczać paliwa gazowe o cieple spalania oraz parametrach jakościowych określonych w Taryfie oraz zgodnie z obowiązującymi przepisami.</w:t>
      </w:r>
    </w:p>
    <w:p w14:paraId="07DD3B9D" w14:textId="77777777" w:rsidR="00B400C4" w:rsidRPr="00B400C4" w:rsidRDefault="00B400C4" w:rsidP="00DD1A16">
      <w:pPr>
        <w:widowControl/>
        <w:numPr>
          <w:ilvl w:val="0"/>
          <w:numId w:val="431"/>
        </w:numPr>
        <w:suppressAutoHyphens w:val="0"/>
        <w:autoSpaceDN/>
        <w:ind w:left="284" w:hanging="284"/>
        <w:jc w:val="both"/>
        <w:textAlignment w:val="auto"/>
        <w:rPr>
          <w:rFonts w:ascii="Tahoma" w:hAnsi="Tahoma" w:cs="Tahoma"/>
          <w:bCs/>
          <w:sz w:val="20"/>
          <w:szCs w:val="20"/>
        </w:rPr>
      </w:pPr>
      <w:r w:rsidRPr="00B400C4">
        <w:rPr>
          <w:rFonts w:ascii="Tahoma" w:hAnsi="Tahoma" w:cs="Tahoma"/>
          <w:sz w:val="20"/>
          <w:szCs w:val="20"/>
          <w:lang w:eastAsia="en-US"/>
        </w:rPr>
        <w:t xml:space="preserve">Usługę dystrybucji paliwa gazowego do instalacji znajdujących się w punktach odbioru, szczegółowo opisanych w </w:t>
      </w:r>
      <w:r w:rsidRPr="00B400C4">
        <w:rPr>
          <w:rFonts w:ascii="Tahoma" w:hAnsi="Tahoma" w:cs="Tahoma"/>
          <w:i/>
          <w:sz w:val="20"/>
          <w:szCs w:val="20"/>
          <w:lang w:eastAsia="en-US"/>
        </w:rPr>
        <w:t>Załączniku nr 1</w:t>
      </w:r>
      <w:r w:rsidRPr="00B400C4">
        <w:rPr>
          <w:rFonts w:ascii="Tahoma" w:hAnsi="Tahoma" w:cs="Tahoma"/>
          <w:sz w:val="20"/>
          <w:szCs w:val="20"/>
          <w:lang w:eastAsia="en-US"/>
        </w:rPr>
        <w:t xml:space="preserve"> do niniejszej Umowy, będzie wykonywał Operator Systemu Dystrybucyjnego. Dla potrzeb niniejszej Umowy kompleksowej jest to ……………………</w:t>
      </w:r>
    </w:p>
    <w:p w14:paraId="4D44BA98" w14:textId="77777777" w:rsidR="00B400C4" w:rsidRPr="00B400C4" w:rsidRDefault="00B400C4" w:rsidP="00B400C4">
      <w:pPr>
        <w:suppressAutoHyphens w:val="0"/>
        <w:jc w:val="both"/>
        <w:rPr>
          <w:rFonts w:ascii="Tahoma" w:hAnsi="Tahoma" w:cs="Tahoma"/>
          <w:b/>
          <w:bCs/>
          <w:sz w:val="20"/>
          <w:szCs w:val="20"/>
        </w:rPr>
      </w:pPr>
    </w:p>
    <w:p w14:paraId="60B73AC6" w14:textId="77777777" w:rsidR="00B400C4" w:rsidRPr="00B400C4" w:rsidRDefault="00B400C4" w:rsidP="00B400C4">
      <w:pPr>
        <w:suppressAutoHyphens w:val="0"/>
        <w:jc w:val="center"/>
        <w:rPr>
          <w:rFonts w:ascii="Tahoma" w:hAnsi="Tahoma" w:cs="Tahoma"/>
          <w:b/>
          <w:bCs/>
          <w:sz w:val="20"/>
          <w:szCs w:val="20"/>
        </w:rPr>
      </w:pPr>
      <w:r w:rsidRPr="00B400C4">
        <w:rPr>
          <w:rFonts w:ascii="Tahoma" w:hAnsi="Tahoma" w:cs="Tahoma"/>
          <w:b/>
          <w:bCs/>
          <w:sz w:val="20"/>
          <w:szCs w:val="20"/>
        </w:rPr>
        <w:t>§ 5</w:t>
      </w:r>
    </w:p>
    <w:p w14:paraId="7056AACC" w14:textId="77777777" w:rsidR="00B400C4" w:rsidRPr="00B400C4" w:rsidRDefault="00B400C4" w:rsidP="00DD1A16">
      <w:pPr>
        <w:widowControl/>
        <w:numPr>
          <w:ilvl w:val="0"/>
          <w:numId w:val="423"/>
        </w:numPr>
        <w:suppressAutoHyphens w:val="0"/>
        <w:autoSpaceDN/>
        <w:ind w:left="284" w:hanging="284"/>
        <w:jc w:val="both"/>
        <w:textAlignment w:val="auto"/>
        <w:rPr>
          <w:rFonts w:ascii="Tahoma" w:hAnsi="Tahoma" w:cs="Tahoma"/>
          <w:bCs/>
          <w:sz w:val="20"/>
          <w:szCs w:val="20"/>
        </w:rPr>
      </w:pPr>
      <w:r w:rsidRPr="00B400C4">
        <w:rPr>
          <w:rFonts w:ascii="Tahoma" w:hAnsi="Tahoma" w:cs="Tahoma"/>
          <w:bCs/>
          <w:sz w:val="20"/>
          <w:szCs w:val="20"/>
        </w:rPr>
        <w:t>Łączną ilość paliwa gazowego dostarczaną w okresie realizacji Umowy do punktów odbioru opisanych w </w:t>
      </w:r>
      <w:r w:rsidRPr="00B400C4">
        <w:rPr>
          <w:rFonts w:ascii="Tahoma" w:hAnsi="Tahoma" w:cs="Tahoma"/>
          <w:bCs/>
          <w:i/>
          <w:sz w:val="20"/>
          <w:szCs w:val="20"/>
        </w:rPr>
        <w:t>Załączniku nr 1</w:t>
      </w:r>
      <w:r w:rsidRPr="00B400C4">
        <w:rPr>
          <w:rFonts w:ascii="Tahoma" w:hAnsi="Tahoma" w:cs="Tahoma"/>
          <w:bCs/>
          <w:sz w:val="20"/>
          <w:szCs w:val="20"/>
        </w:rPr>
        <w:t xml:space="preserve"> do Umowy i prognozuje się na poziomie </w:t>
      </w:r>
      <w:r w:rsidRPr="00B400C4">
        <w:rPr>
          <w:rFonts w:ascii="Tahoma" w:hAnsi="Tahoma" w:cs="Tahoma"/>
          <w:b/>
          <w:bCs/>
          <w:sz w:val="20"/>
          <w:szCs w:val="20"/>
        </w:rPr>
        <w:t>……………</w:t>
      </w:r>
      <w:r w:rsidRPr="00B400C4">
        <w:rPr>
          <w:rFonts w:ascii="Tahoma" w:hAnsi="Tahoma" w:cs="Tahoma"/>
          <w:bCs/>
          <w:sz w:val="20"/>
          <w:szCs w:val="20"/>
        </w:rPr>
        <w:t xml:space="preserve"> </w:t>
      </w:r>
      <w:r w:rsidRPr="00B400C4">
        <w:rPr>
          <w:rFonts w:ascii="Tahoma" w:hAnsi="Tahoma" w:cs="Tahoma"/>
          <w:b/>
          <w:bCs/>
          <w:sz w:val="20"/>
          <w:szCs w:val="20"/>
        </w:rPr>
        <w:t>kWh.</w:t>
      </w:r>
    </w:p>
    <w:p w14:paraId="47E35164" w14:textId="77777777" w:rsidR="00B400C4" w:rsidRPr="00B400C4" w:rsidRDefault="00B400C4" w:rsidP="00DD1A16">
      <w:pPr>
        <w:widowControl/>
        <w:numPr>
          <w:ilvl w:val="0"/>
          <w:numId w:val="423"/>
        </w:numPr>
        <w:suppressAutoHyphens w:val="0"/>
        <w:autoSpaceDE w:val="0"/>
        <w:adjustRightInd w:val="0"/>
        <w:ind w:left="284" w:hanging="284"/>
        <w:jc w:val="both"/>
        <w:textAlignment w:val="auto"/>
        <w:rPr>
          <w:rFonts w:ascii="Tahoma" w:hAnsi="Tahoma" w:cs="Tahoma"/>
          <w:sz w:val="20"/>
          <w:szCs w:val="20"/>
        </w:rPr>
      </w:pPr>
      <w:r w:rsidRPr="00B400C4">
        <w:rPr>
          <w:rFonts w:ascii="Tahoma" w:hAnsi="Tahoma" w:cs="Tahoma"/>
          <w:sz w:val="20"/>
          <w:szCs w:val="20"/>
        </w:rPr>
        <w:t>Ewentualna zmiana prognozowanego zużycia nie będzie skutkowała dodatkowymi kosztami dla Zamawiającego.</w:t>
      </w:r>
    </w:p>
    <w:p w14:paraId="76B637C6" w14:textId="77777777" w:rsidR="00B400C4" w:rsidRPr="00B400C4" w:rsidRDefault="00B400C4" w:rsidP="00B400C4">
      <w:pPr>
        <w:suppressAutoHyphens w:val="0"/>
        <w:rPr>
          <w:rFonts w:ascii="Tahoma" w:hAnsi="Tahoma" w:cs="Tahoma"/>
          <w:b/>
          <w:sz w:val="20"/>
          <w:szCs w:val="20"/>
        </w:rPr>
      </w:pPr>
    </w:p>
    <w:p w14:paraId="4786ADF3" w14:textId="77777777" w:rsidR="00B400C4" w:rsidRPr="00B400C4" w:rsidRDefault="00B400C4" w:rsidP="00B400C4">
      <w:pPr>
        <w:suppressAutoHyphens w:val="0"/>
        <w:jc w:val="center"/>
        <w:rPr>
          <w:rFonts w:ascii="Tahoma" w:hAnsi="Tahoma" w:cs="Tahoma"/>
          <w:b/>
          <w:sz w:val="20"/>
          <w:szCs w:val="20"/>
        </w:rPr>
      </w:pPr>
      <w:r w:rsidRPr="00B400C4">
        <w:rPr>
          <w:rFonts w:ascii="Tahoma" w:hAnsi="Tahoma" w:cs="Tahoma"/>
          <w:b/>
          <w:sz w:val="20"/>
          <w:szCs w:val="20"/>
        </w:rPr>
        <w:t>Zobowiązania Stron</w:t>
      </w:r>
    </w:p>
    <w:p w14:paraId="14CC2968" w14:textId="77777777" w:rsidR="00B400C4" w:rsidRPr="00B400C4" w:rsidRDefault="00B400C4" w:rsidP="00B400C4">
      <w:pPr>
        <w:suppressAutoHyphens w:val="0"/>
        <w:jc w:val="center"/>
        <w:rPr>
          <w:rFonts w:ascii="Tahoma" w:hAnsi="Tahoma" w:cs="Tahoma"/>
          <w:b/>
          <w:sz w:val="20"/>
          <w:szCs w:val="20"/>
        </w:rPr>
      </w:pPr>
      <w:r w:rsidRPr="00B400C4">
        <w:rPr>
          <w:rFonts w:ascii="Tahoma" w:hAnsi="Tahoma" w:cs="Tahoma"/>
          <w:b/>
          <w:sz w:val="20"/>
          <w:szCs w:val="20"/>
        </w:rPr>
        <w:t>§ 6</w:t>
      </w:r>
    </w:p>
    <w:p w14:paraId="775D445C" w14:textId="77777777" w:rsidR="00B400C4" w:rsidRPr="00B400C4" w:rsidRDefault="00B400C4" w:rsidP="00DD1A16">
      <w:pPr>
        <w:widowControl/>
        <w:numPr>
          <w:ilvl w:val="0"/>
          <w:numId w:val="424"/>
        </w:numPr>
        <w:suppressAutoHyphens w:val="0"/>
        <w:autoSpaceDE w:val="0"/>
        <w:adjustRightInd w:val="0"/>
        <w:ind w:left="284" w:hanging="284"/>
        <w:jc w:val="both"/>
        <w:textAlignment w:val="auto"/>
        <w:rPr>
          <w:rFonts w:ascii="Tahoma" w:hAnsi="Tahoma" w:cs="Tahoma"/>
          <w:sz w:val="20"/>
          <w:szCs w:val="20"/>
        </w:rPr>
      </w:pPr>
      <w:r w:rsidRPr="00B400C4">
        <w:rPr>
          <w:rFonts w:ascii="Tahoma" w:hAnsi="Tahoma" w:cs="Tahoma"/>
          <w:sz w:val="20"/>
          <w:szCs w:val="20"/>
        </w:rPr>
        <w:t>W ramach niniejszej Umowy Wykonawca zobowiązany jest do zapewnienia nieprzerwanych dostaw gazu ziemnego do punktów odbioru oraz zapewnienia należytego wykonywania usług związanych z dystrybucją gazu ziemnego.</w:t>
      </w:r>
    </w:p>
    <w:p w14:paraId="5014657F" w14:textId="77777777" w:rsidR="00B400C4" w:rsidRPr="00B400C4" w:rsidRDefault="00B400C4" w:rsidP="00DD1A16">
      <w:pPr>
        <w:widowControl/>
        <w:numPr>
          <w:ilvl w:val="0"/>
          <w:numId w:val="424"/>
        </w:numPr>
        <w:tabs>
          <w:tab w:val="left" w:pos="284"/>
        </w:tabs>
        <w:suppressAutoHyphens w:val="0"/>
        <w:overflowPunct w:val="0"/>
        <w:autoSpaceDE w:val="0"/>
        <w:adjustRightInd w:val="0"/>
        <w:ind w:left="284" w:hanging="284"/>
        <w:jc w:val="both"/>
        <w:rPr>
          <w:rFonts w:ascii="Tahoma" w:hAnsi="Tahoma" w:cs="Tahoma"/>
          <w:sz w:val="20"/>
          <w:szCs w:val="20"/>
        </w:rPr>
      </w:pPr>
      <w:r w:rsidRPr="00B400C4">
        <w:rPr>
          <w:rFonts w:ascii="Tahoma" w:hAnsi="Tahoma" w:cs="Tahoma"/>
          <w:sz w:val="20"/>
          <w:szCs w:val="20"/>
        </w:rPr>
        <w:t>Wykonawca zobowiązuje się do:</w:t>
      </w:r>
    </w:p>
    <w:p w14:paraId="39869E84" w14:textId="77777777" w:rsidR="00B400C4" w:rsidRPr="00B400C4" w:rsidRDefault="00B400C4" w:rsidP="00DD1A16">
      <w:pPr>
        <w:widowControl/>
        <w:numPr>
          <w:ilvl w:val="0"/>
          <w:numId w:val="427"/>
        </w:numPr>
        <w:tabs>
          <w:tab w:val="left" w:pos="284"/>
        </w:tabs>
        <w:suppressAutoHyphens w:val="0"/>
        <w:overflowPunct w:val="0"/>
        <w:autoSpaceDE w:val="0"/>
        <w:adjustRightInd w:val="0"/>
        <w:jc w:val="both"/>
        <w:rPr>
          <w:rFonts w:ascii="Tahoma" w:hAnsi="Tahoma" w:cs="Tahoma"/>
          <w:sz w:val="20"/>
          <w:szCs w:val="20"/>
        </w:rPr>
      </w:pPr>
      <w:r w:rsidRPr="00B400C4">
        <w:rPr>
          <w:rFonts w:ascii="Tahoma" w:hAnsi="Tahoma" w:cs="Tahoma"/>
          <w:sz w:val="20"/>
          <w:szCs w:val="20"/>
        </w:rPr>
        <w:t xml:space="preserve">złożenia OSD, w imieniu własnym i Zamawiającego zgłoszenia o zawarciu niniejszej Umowy/powiadomienia o zmianie wykonawcy (sprzedawcy), </w:t>
      </w:r>
    </w:p>
    <w:p w14:paraId="7C7BFE93" w14:textId="77777777" w:rsidR="00B400C4" w:rsidRPr="00B400C4" w:rsidRDefault="00B400C4" w:rsidP="00DD1A16">
      <w:pPr>
        <w:widowControl/>
        <w:numPr>
          <w:ilvl w:val="0"/>
          <w:numId w:val="427"/>
        </w:numPr>
        <w:tabs>
          <w:tab w:val="left" w:pos="284"/>
        </w:tabs>
        <w:suppressAutoHyphens w:val="0"/>
        <w:overflowPunct w:val="0"/>
        <w:autoSpaceDE w:val="0"/>
        <w:adjustRightInd w:val="0"/>
        <w:jc w:val="both"/>
        <w:rPr>
          <w:rFonts w:ascii="Tahoma" w:hAnsi="Tahoma" w:cs="Tahoma"/>
          <w:sz w:val="20"/>
          <w:szCs w:val="20"/>
        </w:rPr>
      </w:pPr>
      <w:r w:rsidRPr="00B400C4">
        <w:rPr>
          <w:rFonts w:ascii="Tahoma" w:hAnsi="Tahoma" w:cs="Tahoma"/>
          <w:sz w:val="20"/>
          <w:szCs w:val="20"/>
        </w:rPr>
        <w:t>reprezentowania Zamawiającego przed OSD w procesie zmiany wykonawcy (sprzedawcy).</w:t>
      </w:r>
    </w:p>
    <w:p w14:paraId="3BE23853" w14:textId="77777777" w:rsidR="00B400C4" w:rsidRPr="00B400C4" w:rsidRDefault="00B400C4" w:rsidP="00B400C4">
      <w:pPr>
        <w:tabs>
          <w:tab w:val="left" w:pos="284"/>
        </w:tabs>
        <w:suppressAutoHyphens w:val="0"/>
        <w:overflowPunct w:val="0"/>
        <w:autoSpaceDE w:val="0"/>
        <w:adjustRightInd w:val="0"/>
        <w:ind w:left="284"/>
        <w:jc w:val="both"/>
        <w:rPr>
          <w:rFonts w:ascii="Tahoma" w:hAnsi="Tahoma" w:cs="Tahoma"/>
          <w:sz w:val="20"/>
          <w:szCs w:val="20"/>
        </w:rPr>
      </w:pPr>
      <w:r w:rsidRPr="00B400C4">
        <w:rPr>
          <w:rFonts w:ascii="Tahoma" w:hAnsi="Tahoma" w:cs="Tahoma"/>
          <w:sz w:val="20"/>
          <w:szCs w:val="20"/>
        </w:rPr>
        <w:t xml:space="preserve">Czynności opisane w pkt 1), 2) Wykonawca podejmie niezwłocznie, w terminie umożliwiającym rozpoczęcie dostaw w terminach opisanych w </w:t>
      </w:r>
      <w:r w:rsidRPr="00B400C4">
        <w:rPr>
          <w:rFonts w:ascii="Tahoma" w:hAnsi="Tahoma" w:cs="Tahoma"/>
          <w:i/>
          <w:sz w:val="20"/>
          <w:szCs w:val="20"/>
        </w:rPr>
        <w:t xml:space="preserve">Załączniku nr 1 </w:t>
      </w:r>
      <w:r w:rsidRPr="00B400C4">
        <w:rPr>
          <w:rFonts w:ascii="Tahoma" w:hAnsi="Tahoma" w:cs="Tahoma"/>
          <w:sz w:val="20"/>
          <w:szCs w:val="20"/>
        </w:rPr>
        <w:t>kolumna „Okres dostaw”, mając na względzie konieczność przeprowadzenia procedury zmiany wykonawcy (sprzedawcy). W dniu zawarcia niniejszej Umowy Zamawiający udzieli Wykonawcy stosownych Pełnomocnictw w tym zakresie.</w:t>
      </w:r>
    </w:p>
    <w:p w14:paraId="7097A9C8" w14:textId="478663A6" w:rsidR="00B400C4" w:rsidRPr="00B400C4" w:rsidRDefault="00B400C4" w:rsidP="00DD1A16">
      <w:pPr>
        <w:widowControl/>
        <w:numPr>
          <w:ilvl w:val="0"/>
          <w:numId w:val="424"/>
        </w:numPr>
        <w:tabs>
          <w:tab w:val="left" w:pos="284"/>
        </w:tabs>
        <w:suppressAutoHyphens w:val="0"/>
        <w:overflowPunct w:val="0"/>
        <w:autoSpaceDE w:val="0"/>
        <w:adjustRightInd w:val="0"/>
        <w:ind w:left="284" w:hanging="284"/>
        <w:jc w:val="both"/>
        <w:rPr>
          <w:rFonts w:ascii="Tahoma" w:hAnsi="Tahoma" w:cs="Tahoma"/>
          <w:sz w:val="20"/>
          <w:szCs w:val="20"/>
        </w:rPr>
      </w:pPr>
      <w:r w:rsidRPr="00B400C4">
        <w:rPr>
          <w:rFonts w:ascii="Tahoma" w:hAnsi="Tahoma" w:cs="Tahoma"/>
          <w:sz w:val="20"/>
          <w:szCs w:val="20"/>
        </w:rPr>
        <w:t>Wykonawca zobowiązuje się do dokonania wszelkich czynności i uzgodnień z OSD niezbędnych do przeprowadzenia procedury zmiany sprzedawcy. W przypadku zaistnienia okoliczności uniemożliwiających lub opóźniających zmianę sprzedawcy, Wykonawca</w:t>
      </w:r>
      <w:r w:rsidRPr="00B400C4">
        <w:rPr>
          <w:rFonts w:ascii="Tahoma" w:hAnsi="Tahoma" w:cs="Tahoma"/>
          <w:b/>
          <w:sz w:val="20"/>
          <w:szCs w:val="20"/>
        </w:rPr>
        <w:t xml:space="preserve"> </w:t>
      </w:r>
      <w:r w:rsidRPr="00B400C4">
        <w:rPr>
          <w:rFonts w:ascii="Tahoma" w:hAnsi="Tahoma" w:cs="Tahoma"/>
          <w:sz w:val="20"/>
          <w:szCs w:val="20"/>
        </w:rPr>
        <w:t xml:space="preserve">niezwłocznie poinformuje o tym fakcie Zamawiającego w formie pisemnej (pocztą tradycyjną) oraz </w:t>
      </w:r>
      <w:bookmarkStart w:id="16" w:name="_Hlk529444873"/>
      <w:r w:rsidRPr="00B400C4">
        <w:rPr>
          <w:rFonts w:ascii="Tahoma" w:hAnsi="Tahoma" w:cs="Tahoma"/>
          <w:sz w:val="20"/>
          <w:szCs w:val="20"/>
        </w:rPr>
        <w:t>elektronicznie na adres</w:t>
      </w:r>
      <w:r w:rsidR="00ED4F28">
        <w:rPr>
          <w:rFonts w:ascii="Tahoma" w:hAnsi="Tahoma" w:cs="Tahoma"/>
          <w:sz w:val="20"/>
          <w:szCs w:val="20"/>
        </w:rPr>
        <w:t xml:space="preserve"> </w:t>
      </w:r>
      <w:r w:rsidRPr="00B400C4">
        <w:rPr>
          <w:rFonts w:ascii="Tahoma" w:hAnsi="Tahoma" w:cs="Tahoma"/>
          <w:sz w:val="20"/>
          <w:szCs w:val="20"/>
        </w:rPr>
        <w:t xml:space="preserve">e-mail: </w:t>
      </w:r>
      <w:bookmarkEnd w:id="16"/>
      <w:r w:rsidRPr="00B400C4">
        <w:rPr>
          <w:rFonts w:ascii="Tahoma" w:hAnsi="Tahoma" w:cs="Tahoma"/>
          <w:sz w:val="20"/>
          <w:szCs w:val="20"/>
        </w:rPr>
        <w:t>pzzn@pzzn.org.pl</w:t>
      </w:r>
    </w:p>
    <w:p w14:paraId="05595180" w14:textId="77777777" w:rsidR="00B400C4" w:rsidRPr="00B400C4" w:rsidRDefault="00B400C4" w:rsidP="00DD1A16">
      <w:pPr>
        <w:widowControl/>
        <w:numPr>
          <w:ilvl w:val="0"/>
          <w:numId w:val="424"/>
        </w:numPr>
        <w:tabs>
          <w:tab w:val="left" w:pos="284"/>
        </w:tabs>
        <w:suppressAutoHyphens w:val="0"/>
        <w:overflowPunct w:val="0"/>
        <w:autoSpaceDE w:val="0"/>
        <w:adjustRightInd w:val="0"/>
        <w:ind w:left="284" w:hanging="284"/>
        <w:jc w:val="both"/>
        <w:rPr>
          <w:rFonts w:ascii="Tahoma" w:hAnsi="Tahoma" w:cs="Tahoma"/>
          <w:sz w:val="20"/>
          <w:szCs w:val="20"/>
        </w:rPr>
      </w:pPr>
      <w:r w:rsidRPr="00B400C4">
        <w:rPr>
          <w:rFonts w:ascii="Tahoma" w:hAnsi="Tahoma" w:cs="Tahoma"/>
          <w:sz w:val="20"/>
          <w:szCs w:val="20"/>
        </w:rPr>
        <w:t>Wykonawca zobowiązany jest do:</w:t>
      </w:r>
    </w:p>
    <w:p w14:paraId="4E984815" w14:textId="77777777" w:rsidR="00B400C4" w:rsidRPr="00B400C4" w:rsidRDefault="00B400C4" w:rsidP="00DD1A16">
      <w:pPr>
        <w:widowControl/>
        <w:numPr>
          <w:ilvl w:val="0"/>
          <w:numId w:val="433"/>
        </w:numPr>
        <w:tabs>
          <w:tab w:val="left" w:pos="284"/>
        </w:tabs>
        <w:suppressAutoHyphens w:val="0"/>
        <w:overflowPunct w:val="0"/>
        <w:autoSpaceDE w:val="0"/>
        <w:adjustRightInd w:val="0"/>
        <w:jc w:val="both"/>
        <w:rPr>
          <w:rFonts w:ascii="Tahoma" w:hAnsi="Tahoma" w:cs="Tahoma"/>
          <w:sz w:val="20"/>
          <w:szCs w:val="20"/>
        </w:rPr>
      </w:pPr>
      <w:r w:rsidRPr="00B400C4">
        <w:rPr>
          <w:rFonts w:ascii="Tahoma" w:hAnsi="Tahoma" w:cs="Tahoma"/>
          <w:sz w:val="20"/>
          <w:szCs w:val="20"/>
        </w:rPr>
        <w:t>zapewnienia sprawdzenia przez OSD, na żądanie Zamawiającego, prawidłowości działania układu pomiarowego, którego właścicielem jest OSD, w terminie 14 dni od zgłoszenia,</w:t>
      </w:r>
    </w:p>
    <w:p w14:paraId="43122A64" w14:textId="77777777" w:rsidR="00B400C4" w:rsidRPr="00B400C4" w:rsidRDefault="00B400C4" w:rsidP="00DD1A16">
      <w:pPr>
        <w:widowControl/>
        <w:numPr>
          <w:ilvl w:val="0"/>
          <w:numId w:val="433"/>
        </w:numPr>
        <w:tabs>
          <w:tab w:val="left" w:pos="284"/>
        </w:tabs>
        <w:suppressAutoHyphens w:val="0"/>
        <w:overflowPunct w:val="0"/>
        <w:autoSpaceDE w:val="0"/>
        <w:adjustRightInd w:val="0"/>
        <w:jc w:val="both"/>
        <w:rPr>
          <w:rFonts w:ascii="Tahoma" w:hAnsi="Tahoma" w:cs="Tahoma"/>
          <w:sz w:val="20"/>
          <w:szCs w:val="20"/>
        </w:rPr>
      </w:pPr>
      <w:r w:rsidRPr="00B400C4">
        <w:rPr>
          <w:rFonts w:ascii="Tahoma" w:hAnsi="Tahoma" w:cs="Tahoma"/>
          <w:sz w:val="20"/>
          <w:szCs w:val="20"/>
        </w:rPr>
        <w:lastRenderedPageBreak/>
        <w:t>sprawdzenia dotrzymania parametrów jakościowych paliwa gazowego, wykonując odpowiednie pomiary, a w przypadku stwierdzenia niezgodności jakości paliwa gazowego z Umową, pokrycia kosztów badań oraz udzielenia stosownej bonifikaty, o której mowa w § 8,</w:t>
      </w:r>
    </w:p>
    <w:p w14:paraId="2AF11339" w14:textId="77777777" w:rsidR="00B400C4" w:rsidRPr="00B400C4" w:rsidRDefault="00B400C4" w:rsidP="00DD1A16">
      <w:pPr>
        <w:widowControl/>
        <w:numPr>
          <w:ilvl w:val="0"/>
          <w:numId w:val="433"/>
        </w:numPr>
        <w:tabs>
          <w:tab w:val="left" w:pos="284"/>
        </w:tabs>
        <w:suppressAutoHyphens w:val="0"/>
        <w:overflowPunct w:val="0"/>
        <w:autoSpaceDE w:val="0"/>
        <w:adjustRightInd w:val="0"/>
        <w:jc w:val="both"/>
        <w:rPr>
          <w:rFonts w:ascii="Tahoma" w:hAnsi="Tahoma" w:cs="Tahoma"/>
          <w:sz w:val="20"/>
          <w:szCs w:val="20"/>
        </w:rPr>
      </w:pPr>
      <w:r w:rsidRPr="00B400C4">
        <w:rPr>
          <w:rFonts w:ascii="Tahoma" w:hAnsi="Tahoma" w:cs="Tahoma"/>
          <w:sz w:val="20"/>
          <w:szCs w:val="20"/>
        </w:rPr>
        <w:t>przyjmowania zgłoszeń i reklamacji dotyczących dostarczania paliwa gazowego,</w:t>
      </w:r>
    </w:p>
    <w:p w14:paraId="7D7B43D3" w14:textId="77777777" w:rsidR="00B400C4" w:rsidRPr="00B400C4" w:rsidRDefault="00B400C4" w:rsidP="00DD1A16">
      <w:pPr>
        <w:widowControl/>
        <w:numPr>
          <w:ilvl w:val="0"/>
          <w:numId w:val="433"/>
        </w:numPr>
        <w:tabs>
          <w:tab w:val="left" w:pos="284"/>
        </w:tabs>
        <w:suppressAutoHyphens w:val="0"/>
        <w:overflowPunct w:val="0"/>
        <w:autoSpaceDE w:val="0"/>
        <w:adjustRightInd w:val="0"/>
        <w:jc w:val="both"/>
        <w:rPr>
          <w:rFonts w:ascii="Tahoma" w:hAnsi="Tahoma" w:cs="Tahoma"/>
          <w:sz w:val="20"/>
          <w:szCs w:val="20"/>
        </w:rPr>
      </w:pPr>
      <w:r w:rsidRPr="00B400C4">
        <w:rPr>
          <w:rFonts w:ascii="Tahoma" w:hAnsi="Tahoma" w:cs="Tahoma"/>
          <w:sz w:val="20"/>
          <w:szCs w:val="20"/>
        </w:rPr>
        <w:t>dokonywania korekt rozliczeń w przypadku stwierdzenia nieprawidłowości w zainstalowaniu lub działaniu układu pomiarowego oraz w przypadku przyjęcia do rozliczeń błędnych odczytów wskazań układu pomiarowego,</w:t>
      </w:r>
    </w:p>
    <w:p w14:paraId="7CE5F8D9" w14:textId="77777777" w:rsidR="00B400C4" w:rsidRPr="00B400C4" w:rsidRDefault="00B400C4" w:rsidP="00DD1A16">
      <w:pPr>
        <w:widowControl/>
        <w:numPr>
          <w:ilvl w:val="0"/>
          <w:numId w:val="433"/>
        </w:numPr>
        <w:tabs>
          <w:tab w:val="left" w:pos="284"/>
        </w:tabs>
        <w:suppressAutoHyphens w:val="0"/>
        <w:overflowPunct w:val="0"/>
        <w:autoSpaceDE w:val="0"/>
        <w:adjustRightInd w:val="0"/>
        <w:jc w:val="both"/>
        <w:rPr>
          <w:rFonts w:ascii="Tahoma" w:hAnsi="Tahoma" w:cs="Tahoma"/>
          <w:sz w:val="20"/>
          <w:szCs w:val="20"/>
        </w:rPr>
      </w:pPr>
      <w:r w:rsidRPr="00B400C4">
        <w:rPr>
          <w:rFonts w:ascii="Tahoma" w:hAnsi="Tahoma" w:cs="Tahoma"/>
          <w:sz w:val="20"/>
          <w:szCs w:val="20"/>
        </w:rPr>
        <w:t>nieodpłatnego udzielania informacji w sprawie rozliczeń.</w:t>
      </w:r>
    </w:p>
    <w:p w14:paraId="1D889F22" w14:textId="77777777" w:rsidR="00B400C4" w:rsidRPr="00B400C4" w:rsidRDefault="00B400C4" w:rsidP="00DD1A16">
      <w:pPr>
        <w:widowControl/>
        <w:numPr>
          <w:ilvl w:val="0"/>
          <w:numId w:val="424"/>
        </w:numPr>
        <w:tabs>
          <w:tab w:val="left" w:pos="284"/>
        </w:tabs>
        <w:suppressAutoHyphens w:val="0"/>
        <w:overflowPunct w:val="0"/>
        <w:autoSpaceDE w:val="0"/>
        <w:adjustRightInd w:val="0"/>
        <w:ind w:left="284" w:hanging="284"/>
        <w:jc w:val="both"/>
        <w:rPr>
          <w:rFonts w:ascii="Tahoma" w:hAnsi="Tahoma" w:cs="Tahoma"/>
          <w:sz w:val="20"/>
          <w:szCs w:val="20"/>
        </w:rPr>
      </w:pPr>
      <w:r w:rsidRPr="00B400C4">
        <w:rPr>
          <w:rFonts w:ascii="Tahoma" w:hAnsi="Tahoma" w:cs="Tahoma"/>
          <w:sz w:val="20"/>
          <w:szCs w:val="20"/>
        </w:rPr>
        <w:t>Na podstawie niniejszej Umowy Wykonawca zobowiązuje się do zapewnienia bilansowania handlowego w zakresie sprzedaży paliwa gazowego. Tym samym Wykonawca zwalnia Zamawiającego z wszelkich kosztów i obowiązków związanych z bilansowaniem handlowym.</w:t>
      </w:r>
    </w:p>
    <w:p w14:paraId="1D4DB066" w14:textId="77777777" w:rsidR="00B400C4" w:rsidRPr="00B400C4" w:rsidRDefault="00B400C4" w:rsidP="00B400C4">
      <w:pPr>
        <w:suppressAutoHyphens w:val="0"/>
        <w:jc w:val="both"/>
        <w:rPr>
          <w:rFonts w:ascii="Tahoma" w:hAnsi="Tahoma" w:cs="Tahoma"/>
          <w:b/>
          <w:sz w:val="20"/>
          <w:szCs w:val="20"/>
        </w:rPr>
      </w:pPr>
    </w:p>
    <w:p w14:paraId="4874F2C0" w14:textId="77777777" w:rsidR="00B400C4" w:rsidRPr="00B400C4" w:rsidRDefault="00B400C4" w:rsidP="00B400C4">
      <w:pPr>
        <w:suppressAutoHyphens w:val="0"/>
        <w:jc w:val="center"/>
        <w:rPr>
          <w:rFonts w:ascii="Tahoma" w:hAnsi="Tahoma" w:cs="Tahoma"/>
          <w:b/>
          <w:sz w:val="20"/>
          <w:szCs w:val="20"/>
        </w:rPr>
      </w:pPr>
      <w:r w:rsidRPr="00B400C4">
        <w:rPr>
          <w:rFonts w:ascii="Tahoma" w:hAnsi="Tahoma" w:cs="Tahoma"/>
          <w:b/>
          <w:sz w:val="20"/>
          <w:szCs w:val="20"/>
        </w:rPr>
        <w:t>§ 7</w:t>
      </w:r>
    </w:p>
    <w:p w14:paraId="49918458" w14:textId="77777777" w:rsidR="00B400C4" w:rsidRPr="00B400C4" w:rsidRDefault="00B400C4" w:rsidP="00DD1A16">
      <w:pPr>
        <w:widowControl/>
        <w:numPr>
          <w:ilvl w:val="0"/>
          <w:numId w:val="416"/>
        </w:numPr>
        <w:tabs>
          <w:tab w:val="num" w:pos="284"/>
        </w:tabs>
        <w:suppressAutoHyphens w:val="0"/>
        <w:overflowPunct w:val="0"/>
        <w:autoSpaceDE w:val="0"/>
        <w:adjustRightInd w:val="0"/>
        <w:ind w:hanging="765"/>
        <w:jc w:val="both"/>
        <w:rPr>
          <w:rFonts w:ascii="Tahoma" w:hAnsi="Tahoma" w:cs="Tahoma"/>
          <w:sz w:val="20"/>
          <w:szCs w:val="20"/>
        </w:rPr>
      </w:pPr>
      <w:r w:rsidRPr="00B400C4">
        <w:rPr>
          <w:rFonts w:ascii="Tahoma" w:hAnsi="Tahoma" w:cs="Tahoma"/>
          <w:sz w:val="20"/>
          <w:szCs w:val="20"/>
        </w:rPr>
        <w:t>Zamawiający zobowiązuje się do:</w:t>
      </w:r>
    </w:p>
    <w:p w14:paraId="6E8F0094" w14:textId="77777777" w:rsidR="00B400C4" w:rsidRPr="00B400C4" w:rsidRDefault="00B400C4" w:rsidP="00DD1A16">
      <w:pPr>
        <w:widowControl/>
        <w:numPr>
          <w:ilvl w:val="0"/>
          <w:numId w:val="426"/>
        </w:numPr>
        <w:tabs>
          <w:tab w:val="left" w:pos="567"/>
        </w:tabs>
        <w:suppressAutoHyphens w:val="0"/>
        <w:overflowPunct w:val="0"/>
        <w:autoSpaceDE w:val="0"/>
        <w:adjustRightInd w:val="0"/>
        <w:ind w:hanging="841"/>
        <w:jc w:val="both"/>
        <w:rPr>
          <w:rFonts w:ascii="Tahoma" w:hAnsi="Tahoma" w:cs="Tahoma"/>
          <w:sz w:val="20"/>
          <w:szCs w:val="20"/>
        </w:rPr>
      </w:pPr>
      <w:r w:rsidRPr="00B400C4">
        <w:rPr>
          <w:rFonts w:ascii="Tahoma" w:hAnsi="Tahoma" w:cs="Tahoma"/>
          <w:sz w:val="20"/>
          <w:szCs w:val="20"/>
        </w:rPr>
        <w:t>pobierania gazu ziemnego zgodnie z obowiązującymi przepisami i warunkami Umowy.</w:t>
      </w:r>
    </w:p>
    <w:p w14:paraId="7F161B15" w14:textId="77777777" w:rsidR="00B400C4" w:rsidRPr="00B400C4" w:rsidRDefault="00B400C4" w:rsidP="00DD1A16">
      <w:pPr>
        <w:widowControl/>
        <w:numPr>
          <w:ilvl w:val="0"/>
          <w:numId w:val="426"/>
        </w:numPr>
        <w:tabs>
          <w:tab w:val="left" w:pos="567"/>
        </w:tabs>
        <w:suppressAutoHyphens w:val="0"/>
        <w:overflowPunct w:val="0"/>
        <w:autoSpaceDE w:val="0"/>
        <w:adjustRightInd w:val="0"/>
        <w:ind w:left="567" w:hanging="283"/>
        <w:jc w:val="both"/>
        <w:rPr>
          <w:rFonts w:ascii="Tahoma" w:hAnsi="Tahoma" w:cs="Tahoma"/>
          <w:sz w:val="20"/>
          <w:szCs w:val="20"/>
        </w:rPr>
      </w:pPr>
      <w:r w:rsidRPr="00B400C4">
        <w:rPr>
          <w:rFonts w:ascii="Tahoma" w:hAnsi="Tahoma" w:cs="Tahoma"/>
          <w:sz w:val="20"/>
          <w:szCs w:val="20"/>
        </w:rPr>
        <w:t xml:space="preserve">terminowego regulowania należności za pobrany gaz ziemny oraz usługi </w:t>
      </w:r>
      <w:proofErr w:type="spellStart"/>
      <w:r w:rsidRPr="00B400C4">
        <w:rPr>
          <w:rFonts w:ascii="Tahoma" w:hAnsi="Tahoma" w:cs="Tahoma"/>
          <w:sz w:val="20"/>
          <w:szCs w:val="20"/>
        </w:rPr>
        <w:t>przesyłu</w:t>
      </w:r>
      <w:proofErr w:type="spellEnd"/>
      <w:r w:rsidRPr="00B400C4">
        <w:rPr>
          <w:rFonts w:ascii="Tahoma" w:hAnsi="Tahoma" w:cs="Tahoma"/>
          <w:sz w:val="20"/>
          <w:szCs w:val="20"/>
        </w:rPr>
        <w:t>.</w:t>
      </w:r>
    </w:p>
    <w:p w14:paraId="0E19F56F" w14:textId="77777777" w:rsidR="00B400C4" w:rsidRPr="00B400C4" w:rsidRDefault="00B400C4" w:rsidP="00DD1A16">
      <w:pPr>
        <w:widowControl/>
        <w:numPr>
          <w:ilvl w:val="0"/>
          <w:numId w:val="416"/>
        </w:numPr>
        <w:tabs>
          <w:tab w:val="num" w:pos="284"/>
        </w:tabs>
        <w:suppressAutoHyphens w:val="0"/>
        <w:overflowPunct w:val="0"/>
        <w:autoSpaceDE w:val="0"/>
        <w:adjustRightInd w:val="0"/>
        <w:ind w:left="284" w:hanging="284"/>
        <w:jc w:val="both"/>
        <w:rPr>
          <w:rFonts w:ascii="Tahoma" w:hAnsi="Tahoma" w:cs="Tahoma"/>
          <w:sz w:val="20"/>
          <w:szCs w:val="20"/>
        </w:rPr>
      </w:pPr>
      <w:r w:rsidRPr="00B400C4">
        <w:rPr>
          <w:rFonts w:ascii="Tahoma" w:hAnsi="Tahoma" w:cs="Tahoma"/>
          <w:sz w:val="20"/>
          <w:szCs w:val="20"/>
        </w:rPr>
        <w:t>Strony zobowiązują się do:</w:t>
      </w:r>
    </w:p>
    <w:p w14:paraId="14E96018" w14:textId="77777777" w:rsidR="00B400C4" w:rsidRPr="00B400C4" w:rsidRDefault="00B400C4" w:rsidP="00DD1A16">
      <w:pPr>
        <w:widowControl/>
        <w:numPr>
          <w:ilvl w:val="0"/>
          <w:numId w:val="417"/>
        </w:numPr>
        <w:tabs>
          <w:tab w:val="left" w:pos="284"/>
        </w:tabs>
        <w:suppressAutoHyphens w:val="0"/>
        <w:overflowPunct w:val="0"/>
        <w:autoSpaceDE w:val="0"/>
        <w:adjustRightInd w:val="0"/>
        <w:jc w:val="both"/>
        <w:rPr>
          <w:rFonts w:ascii="Tahoma" w:hAnsi="Tahoma" w:cs="Tahoma"/>
          <w:sz w:val="20"/>
          <w:szCs w:val="20"/>
        </w:rPr>
      </w:pPr>
      <w:r w:rsidRPr="00B400C4">
        <w:rPr>
          <w:rFonts w:ascii="Tahoma" w:hAnsi="Tahoma" w:cs="Tahoma"/>
          <w:sz w:val="20"/>
          <w:szCs w:val="20"/>
        </w:rPr>
        <w:t xml:space="preserve">niezwłocznego wzajemnego informowania się o zauważonych wadach lub usterkach w układzie pomiarowym oraz innych okolicznościach mających wpływ na rozliczenia za pobrany gaz ziemny lub usługi </w:t>
      </w:r>
      <w:proofErr w:type="spellStart"/>
      <w:r w:rsidRPr="00B400C4">
        <w:rPr>
          <w:rFonts w:ascii="Tahoma" w:hAnsi="Tahoma" w:cs="Tahoma"/>
          <w:sz w:val="20"/>
          <w:szCs w:val="20"/>
        </w:rPr>
        <w:t>przesyłu</w:t>
      </w:r>
      <w:proofErr w:type="spellEnd"/>
      <w:r w:rsidRPr="00B400C4">
        <w:rPr>
          <w:rFonts w:ascii="Tahoma" w:hAnsi="Tahoma" w:cs="Tahoma"/>
          <w:sz w:val="20"/>
          <w:szCs w:val="20"/>
        </w:rPr>
        <w:t>.</w:t>
      </w:r>
    </w:p>
    <w:p w14:paraId="5818381B" w14:textId="77777777" w:rsidR="00B400C4" w:rsidRPr="00B400C4" w:rsidRDefault="00B400C4" w:rsidP="00DD1A16">
      <w:pPr>
        <w:widowControl/>
        <w:numPr>
          <w:ilvl w:val="0"/>
          <w:numId w:val="417"/>
        </w:numPr>
        <w:tabs>
          <w:tab w:val="left" w:pos="284"/>
        </w:tabs>
        <w:suppressAutoHyphens w:val="0"/>
        <w:overflowPunct w:val="0"/>
        <w:autoSpaceDE w:val="0"/>
        <w:adjustRightInd w:val="0"/>
        <w:jc w:val="both"/>
        <w:rPr>
          <w:rFonts w:ascii="Tahoma" w:hAnsi="Tahoma" w:cs="Tahoma"/>
          <w:sz w:val="20"/>
          <w:szCs w:val="20"/>
        </w:rPr>
      </w:pPr>
      <w:r w:rsidRPr="00B400C4">
        <w:rPr>
          <w:rFonts w:ascii="Tahoma" w:hAnsi="Tahoma" w:cs="Tahoma"/>
          <w:sz w:val="20"/>
          <w:szCs w:val="20"/>
        </w:rPr>
        <w:t xml:space="preserve">zapewnienia wzajemnego dostępu do danych oraz wglądu do materiałów stanowiących podstawę do rozliczeń za pobrany gaz ziemny lub usługi </w:t>
      </w:r>
      <w:proofErr w:type="spellStart"/>
      <w:r w:rsidRPr="00B400C4">
        <w:rPr>
          <w:rFonts w:ascii="Tahoma" w:hAnsi="Tahoma" w:cs="Tahoma"/>
          <w:sz w:val="20"/>
          <w:szCs w:val="20"/>
        </w:rPr>
        <w:t>przesyłu</w:t>
      </w:r>
      <w:proofErr w:type="spellEnd"/>
      <w:r w:rsidRPr="00B400C4">
        <w:rPr>
          <w:rFonts w:ascii="Tahoma" w:hAnsi="Tahoma" w:cs="Tahoma"/>
          <w:sz w:val="20"/>
          <w:szCs w:val="20"/>
        </w:rPr>
        <w:t>.</w:t>
      </w:r>
    </w:p>
    <w:p w14:paraId="342D5746" w14:textId="77777777" w:rsidR="00B400C4" w:rsidRPr="00B400C4" w:rsidRDefault="00B400C4" w:rsidP="00B400C4">
      <w:pPr>
        <w:suppressAutoHyphens w:val="0"/>
        <w:jc w:val="both"/>
        <w:rPr>
          <w:rFonts w:ascii="Tahoma" w:hAnsi="Tahoma" w:cs="Tahoma"/>
          <w:b/>
          <w:sz w:val="20"/>
          <w:szCs w:val="20"/>
        </w:rPr>
      </w:pPr>
    </w:p>
    <w:p w14:paraId="4A79EEBF" w14:textId="77777777" w:rsidR="00B400C4" w:rsidRPr="00B400C4" w:rsidRDefault="00B400C4" w:rsidP="00B400C4">
      <w:pPr>
        <w:suppressAutoHyphens w:val="0"/>
        <w:jc w:val="center"/>
        <w:rPr>
          <w:rFonts w:ascii="Tahoma" w:hAnsi="Tahoma" w:cs="Tahoma"/>
          <w:b/>
          <w:sz w:val="20"/>
          <w:szCs w:val="20"/>
        </w:rPr>
      </w:pPr>
      <w:r w:rsidRPr="00B400C4">
        <w:rPr>
          <w:rFonts w:ascii="Tahoma" w:hAnsi="Tahoma" w:cs="Tahoma"/>
          <w:b/>
          <w:sz w:val="20"/>
          <w:szCs w:val="20"/>
        </w:rPr>
        <w:t>Standardy jakościowe / Bonifikaty</w:t>
      </w:r>
    </w:p>
    <w:p w14:paraId="42C8F8D1" w14:textId="77777777" w:rsidR="00B400C4" w:rsidRPr="00B400C4" w:rsidRDefault="00B400C4" w:rsidP="00B400C4">
      <w:pPr>
        <w:suppressAutoHyphens w:val="0"/>
        <w:jc w:val="center"/>
        <w:rPr>
          <w:rFonts w:ascii="Tahoma" w:hAnsi="Tahoma" w:cs="Tahoma"/>
          <w:b/>
          <w:sz w:val="20"/>
          <w:szCs w:val="20"/>
        </w:rPr>
      </w:pPr>
      <w:r w:rsidRPr="00B400C4">
        <w:rPr>
          <w:rFonts w:ascii="Tahoma" w:hAnsi="Tahoma" w:cs="Tahoma"/>
          <w:b/>
          <w:sz w:val="20"/>
          <w:szCs w:val="20"/>
        </w:rPr>
        <w:t>§ 8</w:t>
      </w:r>
    </w:p>
    <w:p w14:paraId="32FE4531" w14:textId="77777777" w:rsidR="00B400C4" w:rsidRPr="00B400C4" w:rsidRDefault="00B400C4" w:rsidP="00DD1A16">
      <w:pPr>
        <w:widowControl/>
        <w:numPr>
          <w:ilvl w:val="0"/>
          <w:numId w:val="418"/>
        </w:numPr>
        <w:tabs>
          <w:tab w:val="num" w:pos="284"/>
        </w:tabs>
        <w:suppressAutoHyphens w:val="0"/>
        <w:overflowPunct w:val="0"/>
        <w:autoSpaceDE w:val="0"/>
        <w:adjustRightInd w:val="0"/>
        <w:jc w:val="both"/>
        <w:rPr>
          <w:rFonts w:ascii="Tahoma" w:hAnsi="Tahoma" w:cs="Tahoma"/>
          <w:sz w:val="20"/>
          <w:szCs w:val="20"/>
        </w:rPr>
      </w:pPr>
      <w:r w:rsidRPr="00B400C4">
        <w:rPr>
          <w:rFonts w:ascii="Tahoma" w:hAnsi="Tahoma" w:cs="Tahoma"/>
          <w:sz w:val="20"/>
          <w:szCs w:val="20"/>
        </w:rPr>
        <w:t xml:space="preserve">Wykonawca zobowiązuje się zapewnić standardy jakościowe obsługi. W przypadku niedotrzymania standardów jakościowych obsługi Zamawiający ma prawo do żądania od Wykonawcy bonifikaty. </w:t>
      </w:r>
    </w:p>
    <w:p w14:paraId="5FB1256B" w14:textId="77777777" w:rsidR="00B400C4" w:rsidRPr="00B400C4" w:rsidRDefault="00B400C4" w:rsidP="00DD1A16">
      <w:pPr>
        <w:widowControl/>
        <w:numPr>
          <w:ilvl w:val="0"/>
          <w:numId w:val="418"/>
        </w:numPr>
        <w:tabs>
          <w:tab w:val="num" w:pos="284"/>
        </w:tabs>
        <w:suppressAutoHyphens w:val="0"/>
        <w:overflowPunct w:val="0"/>
        <w:autoSpaceDE w:val="0"/>
        <w:adjustRightInd w:val="0"/>
        <w:jc w:val="both"/>
        <w:rPr>
          <w:rFonts w:ascii="Tahoma" w:hAnsi="Tahoma" w:cs="Tahoma"/>
          <w:sz w:val="20"/>
          <w:szCs w:val="20"/>
        </w:rPr>
      </w:pPr>
      <w:r w:rsidRPr="00B400C4">
        <w:rPr>
          <w:rFonts w:ascii="Tahoma" w:hAnsi="Tahoma" w:cs="Tahoma"/>
          <w:sz w:val="20"/>
          <w:szCs w:val="20"/>
        </w:rPr>
        <w:t xml:space="preserve">W przypadku niedotrzymania standardów jakościowych obsługi, określonych obowiązującymi przepisami Prawa energetycznego, Wykonawca, na podstawie pisemnego wniosku Zamawiającego oraz w przypadku uznania jego zasadności, zobowiązany jest do udzielenia bonifikat wg stawek określonych Prawem energetycznym oraz zgodnie z obowiązującymi rozporządzeniami do ww. ustawy lub innym obowiązującym w chwili zaistnienia przywołanej okoliczności aktem prawnym. </w:t>
      </w:r>
    </w:p>
    <w:p w14:paraId="29F551B0" w14:textId="77777777" w:rsidR="00B400C4" w:rsidRPr="00B400C4" w:rsidRDefault="00B400C4" w:rsidP="00DD1A16">
      <w:pPr>
        <w:widowControl/>
        <w:numPr>
          <w:ilvl w:val="0"/>
          <w:numId w:val="418"/>
        </w:numPr>
        <w:tabs>
          <w:tab w:val="left" w:pos="284"/>
        </w:tabs>
        <w:suppressAutoHyphens w:val="0"/>
        <w:overflowPunct w:val="0"/>
        <w:autoSpaceDE w:val="0"/>
        <w:adjustRightInd w:val="0"/>
        <w:jc w:val="both"/>
        <w:rPr>
          <w:rFonts w:ascii="Tahoma" w:hAnsi="Tahoma" w:cs="Tahoma"/>
          <w:sz w:val="20"/>
          <w:szCs w:val="20"/>
        </w:rPr>
      </w:pPr>
      <w:r w:rsidRPr="00B400C4">
        <w:rPr>
          <w:rFonts w:ascii="Tahoma" w:hAnsi="Tahoma" w:cs="Tahoma"/>
          <w:sz w:val="20"/>
          <w:szCs w:val="20"/>
        </w:rPr>
        <w:t>Wykonawca nie ponosi odpowiedzialności za niedostarczenie gazu do obiektu Zamawiającego w przypadku klęsk żywiołowych, innych przypadków siły wyższej, a także awarii w systemie oraz awarii sieciowych, nie zawinionych przez Wykonawcę.</w:t>
      </w:r>
    </w:p>
    <w:p w14:paraId="434BA248" w14:textId="77777777" w:rsidR="00B400C4" w:rsidRPr="00B400C4" w:rsidRDefault="00B400C4" w:rsidP="00DD1A16">
      <w:pPr>
        <w:widowControl/>
        <w:numPr>
          <w:ilvl w:val="0"/>
          <w:numId w:val="418"/>
        </w:numPr>
        <w:tabs>
          <w:tab w:val="left" w:pos="284"/>
        </w:tabs>
        <w:suppressAutoHyphens w:val="0"/>
        <w:overflowPunct w:val="0"/>
        <w:autoSpaceDE w:val="0"/>
        <w:adjustRightInd w:val="0"/>
        <w:jc w:val="both"/>
        <w:rPr>
          <w:rFonts w:ascii="Tahoma" w:hAnsi="Tahoma" w:cs="Tahoma"/>
          <w:sz w:val="20"/>
          <w:szCs w:val="20"/>
        </w:rPr>
      </w:pPr>
      <w:r w:rsidRPr="00B400C4">
        <w:rPr>
          <w:rFonts w:ascii="Tahoma" w:hAnsi="Tahoma" w:cs="Tahoma"/>
          <w:sz w:val="20"/>
          <w:szCs w:val="20"/>
        </w:rPr>
        <w:t>Wykonawca powiadomi niezwłocznie Zamawiającego o wystąpieniu sytuacji awaryjnej, która może mieć wpływ na pracę urządzeń, instalacji Zamawiającego, a w szczególności o przewidywanym czasie trwania i zakresie ograniczeń w dostawie / dystrybucji paliwa gazowego, pod warunkiem otrzymania informacji o powyższym zdarzeniu od Operatora Systemu Dystrybucyjnego.</w:t>
      </w:r>
    </w:p>
    <w:p w14:paraId="479D79B9" w14:textId="77777777" w:rsidR="00B400C4" w:rsidRPr="00B400C4" w:rsidRDefault="00B400C4" w:rsidP="00B400C4">
      <w:pPr>
        <w:suppressAutoHyphens w:val="0"/>
        <w:ind w:left="283"/>
        <w:jc w:val="both"/>
        <w:rPr>
          <w:rFonts w:ascii="Tahoma" w:hAnsi="Tahoma" w:cs="Tahoma"/>
          <w:b/>
          <w:sz w:val="20"/>
          <w:szCs w:val="20"/>
        </w:rPr>
      </w:pPr>
    </w:p>
    <w:p w14:paraId="7F5398AD" w14:textId="77777777" w:rsidR="00B400C4" w:rsidRPr="00B400C4" w:rsidRDefault="00B400C4" w:rsidP="00B400C4">
      <w:pPr>
        <w:suppressAutoHyphens w:val="0"/>
        <w:jc w:val="center"/>
        <w:rPr>
          <w:rFonts w:ascii="Tahoma" w:hAnsi="Tahoma" w:cs="Tahoma"/>
          <w:b/>
          <w:sz w:val="20"/>
          <w:szCs w:val="20"/>
        </w:rPr>
      </w:pPr>
      <w:r w:rsidRPr="00B400C4">
        <w:rPr>
          <w:rFonts w:ascii="Tahoma" w:hAnsi="Tahoma" w:cs="Tahoma"/>
          <w:b/>
          <w:sz w:val="20"/>
          <w:szCs w:val="20"/>
        </w:rPr>
        <w:t>Ceny i stawki opłat</w:t>
      </w:r>
    </w:p>
    <w:p w14:paraId="45152952" w14:textId="77777777" w:rsidR="00B400C4" w:rsidRPr="00B400C4" w:rsidRDefault="00B400C4" w:rsidP="00B400C4">
      <w:pPr>
        <w:suppressAutoHyphens w:val="0"/>
        <w:jc w:val="center"/>
        <w:rPr>
          <w:rFonts w:ascii="Tahoma" w:hAnsi="Tahoma" w:cs="Tahoma"/>
          <w:b/>
          <w:sz w:val="20"/>
          <w:szCs w:val="20"/>
        </w:rPr>
      </w:pPr>
      <w:r w:rsidRPr="00B400C4">
        <w:rPr>
          <w:rFonts w:ascii="Tahoma" w:hAnsi="Tahoma" w:cs="Tahoma"/>
          <w:b/>
          <w:sz w:val="20"/>
          <w:szCs w:val="20"/>
        </w:rPr>
        <w:t>§ 9</w:t>
      </w:r>
    </w:p>
    <w:p w14:paraId="57DF0E06" w14:textId="77777777" w:rsidR="00B400C4" w:rsidRPr="00B400C4" w:rsidRDefault="00B400C4" w:rsidP="00DD1A16">
      <w:pPr>
        <w:widowControl/>
        <w:numPr>
          <w:ilvl w:val="0"/>
          <w:numId w:val="430"/>
        </w:numPr>
        <w:tabs>
          <w:tab w:val="left" w:pos="284"/>
        </w:tabs>
        <w:suppressAutoHyphens w:val="0"/>
        <w:overflowPunct w:val="0"/>
        <w:autoSpaceDE w:val="0"/>
        <w:adjustRightInd w:val="0"/>
        <w:ind w:left="284" w:hanging="284"/>
        <w:jc w:val="both"/>
        <w:rPr>
          <w:rFonts w:ascii="Tahoma" w:hAnsi="Tahoma" w:cs="Tahoma"/>
          <w:sz w:val="20"/>
          <w:szCs w:val="20"/>
        </w:rPr>
      </w:pPr>
      <w:bookmarkStart w:id="17" w:name="Tekst17"/>
      <w:r w:rsidRPr="00B400C4">
        <w:rPr>
          <w:rFonts w:ascii="Tahoma" w:hAnsi="Tahoma" w:cs="Tahoma"/>
          <w:sz w:val="20"/>
          <w:szCs w:val="20"/>
        </w:rPr>
        <w:t>Wynagrodzenie Wykonawcy z tytułu realizacji niniejszej Umowy obliczane będzie jako suma opłat za pobrane paliwo gazowe i opłat abonamentowych oraz opłat dystrybucyjnych (wg stawek przedstawionych w Formularzu cenowym).</w:t>
      </w:r>
    </w:p>
    <w:p w14:paraId="2329D0DA" w14:textId="09A9B3EB" w:rsidR="00B400C4" w:rsidRPr="00B400C4" w:rsidRDefault="00B400C4" w:rsidP="00DD1A16">
      <w:pPr>
        <w:widowControl/>
        <w:numPr>
          <w:ilvl w:val="0"/>
          <w:numId w:val="430"/>
        </w:numPr>
        <w:tabs>
          <w:tab w:val="left" w:pos="284"/>
        </w:tabs>
        <w:suppressAutoHyphens w:val="0"/>
        <w:overflowPunct w:val="0"/>
        <w:autoSpaceDE w:val="0"/>
        <w:adjustRightInd w:val="0"/>
        <w:ind w:left="284" w:hanging="284"/>
        <w:jc w:val="both"/>
        <w:rPr>
          <w:rFonts w:ascii="Tahoma" w:hAnsi="Tahoma" w:cs="Tahoma"/>
          <w:sz w:val="20"/>
          <w:szCs w:val="20"/>
        </w:rPr>
      </w:pPr>
      <w:r w:rsidRPr="00B400C4">
        <w:rPr>
          <w:rFonts w:ascii="Tahoma" w:hAnsi="Tahoma" w:cs="Tahoma"/>
          <w:sz w:val="20"/>
          <w:szCs w:val="20"/>
        </w:rPr>
        <w:t>Opłaty za pobrane paliwo wyliczane będą, jako iloczyn ilości pobranego paliwa gazowego (którego wielkość ustalona zostanie na podstawie odczytów układów pomiarowych, udostępnionych Wykonawcy przez OSD) oraz ceny jednostkowej za kWh, powiększony o opłatę abonamentową oraz opłaty wskazane w formularzu cenowym jako „Inne” zgodnie ze złożoną Ofertą dla danej grupy taryfowej, z zastrzeżeniem zapisów §10 ust. 2.</w:t>
      </w:r>
    </w:p>
    <w:p w14:paraId="163DF86A" w14:textId="77777777" w:rsidR="00B400C4" w:rsidRPr="00B400C4" w:rsidRDefault="00B400C4" w:rsidP="00DD1A16">
      <w:pPr>
        <w:widowControl/>
        <w:numPr>
          <w:ilvl w:val="0"/>
          <w:numId w:val="430"/>
        </w:numPr>
        <w:tabs>
          <w:tab w:val="left" w:pos="284"/>
        </w:tabs>
        <w:suppressAutoHyphens w:val="0"/>
        <w:overflowPunct w:val="0"/>
        <w:autoSpaceDE w:val="0"/>
        <w:adjustRightInd w:val="0"/>
        <w:ind w:left="284" w:hanging="284"/>
        <w:jc w:val="both"/>
        <w:rPr>
          <w:rFonts w:ascii="Tahoma" w:hAnsi="Tahoma" w:cs="Tahoma"/>
          <w:sz w:val="20"/>
          <w:szCs w:val="20"/>
        </w:rPr>
      </w:pPr>
      <w:r w:rsidRPr="00B400C4">
        <w:rPr>
          <w:rFonts w:ascii="Tahoma" w:hAnsi="Tahoma" w:cs="Tahoma"/>
          <w:sz w:val="20"/>
          <w:szCs w:val="20"/>
        </w:rPr>
        <w:t>Opłaty za usługi dystrybucji/</w:t>
      </w:r>
      <w:proofErr w:type="spellStart"/>
      <w:r w:rsidRPr="00B400C4">
        <w:rPr>
          <w:rFonts w:ascii="Tahoma" w:hAnsi="Tahoma" w:cs="Tahoma"/>
          <w:sz w:val="20"/>
          <w:szCs w:val="20"/>
        </w:rPr>
        <w:t>przesyłu</w:t>
      </w:r>
      <w:proofErr w:type="spellEnd"/>
      <w:r w:rsidRPr="00B400C4">
        <w:rPr>
          <w:rFonts w:ascii="Tahoma" w:hAnsi="Tahoma" w:cs="Tahoma"/>
          <w:sz w:val="20"/>
          <w:szCs w:val="20"/>
        </w:rPr>
        <w:t xml:space="preserve"> obliczane będą zgodnie z wzorem określonym dla danej grupy taryfowej przez OSD w Taryfie OSD.</w:t>
      </w:r>
      <w:bookmarkEnd w:id="17"/>
    </w:p>
    <w:p w14:paraId="626FBD58" w14:textId="77777777" w:rsidR="00B400C4" w:rsidRPr="00B400C4" w:rsidRDefault="00B400C4" w:rsidP="00DD1A16">
      <w:pPr>
        <w:widowControl/>
        <w:numPr>
          <w:ilvl w:val="0"/>
          <w:numId w:val="430"/>
        </w:numPr>
        <w:tabs>
          <w:tab w:val="left" w:pos="284"/>
        </w:tabs>
        <w:suppressAutoHyphens w:val="0"/>
        <w:overflowPunct w:val="0"/>
        <w:autoSpaceDE w:val="0"/>
        <w:adjustRightInd w:val="0"/>
        <w:ind w:left="284" w:hanging="284"/>
        <w:jc w:val="both"/>
        <w:rPr>
          <w:rFonts w:ascii="Tahoma" w:hAnsi="Tahoma" w:cs="Tahoma"/>
          <w:sz w:val="20"/>
          <w:szCs w:val="20"/>
        </w:rPr>
      </w:pPr>
      <w:r w:rsidRPr="00B400C4">
        <w:rPr>
          <w:rFonts w:ascii="Tahoma" w:hAnsi="Tahoma" w:cs="Tahoma"/>
          <w:sz w:val="20"/>
          <w:szCs w:val="20"/>
        </w:rPr>
        <w:t>Przewidywane łączne wynagrodzenie Wykonawcy w okresie realizacji Umowy wyniesie</w:t>
      </w:r>
    </w:p>
    <w:p w14:paraId="73BFB3B4" w14:textId="77777777" w:rsidR="00B400C4" w:rsidRPr="00B400C4" w:rsidRDefault="00B400C4" w:rsidP="00DD1A16">
      <w:pPr>
        <w:widowControl/>
        <w:numPr>
          <w:ilvl w:val="0"/>
          <w:numId w:val="432"/>
        </w:numPr>
        <w:tabs>
          <w:tab w:val="left" w:pos="284"/>
        </w:tabs>
        <w:suppressAutoHyphens w:val="0"/>
        <w:overflowPunct w:val="0"/>
        <w:autoSpaceDE w:val="0"/>
        <w:adjustRightInd w:val="0"/>
        <w:jc w:val="both"/>
        <w:rPr>
          <w:rFonts w:ascii="Tahoma" w:hAnsi="Tahoma" w:cs="Tahoma"/>
          <w:sz w:val="20"/>
          <w:szCs w:val="20"/>
        </w:rPr>
      </w:pPr>
      <w:r w:rsidRPr="00B400C4">
        <w:rPr>
          <w:rFonts w:ascii="Tahoma" w:hAnsi="Tahoma" w:cs="Tahoma"/>
          <w:sz w:val="20"/>
          <w:szCs w:val="20"/>
        </w:rPr>
        <w:t xml:space="preserve">brutto </w:t>
      </w:r>
      <w:r w:rsidRPr="00B400C4">
        <w:rPr>
          <w:rFonts w:ascii="Tahoma" w:hAnsi="Tahoma" w:cs="Tahoma"/>
          <w:b/>
          <w:sz w:val="20"/>
          <w:szCs w:val="20"/>
        </w:rPr>
        <w:t xml:space="preserve">…......... zł </w:t>
      </w:r>
      <w:r w:rsidRPr="00B400C4">
        <w:rPr>
          <w:rFonts w:ascii="Tahoma" w:hAnsi="Tahoma" w:cs="Tahoma"/>
          <w:sz w:val="20"/>
          <w:szCs w:val="20"/>
        </w:rPr>
        <w:t>(słownie złotych ……………/100)</w:t>
      </w:r>
    </w:p>
    <w:p w14:paraId="1C5DFF52" w14:textId="77777777" w:rsidR="00B400C4" w:rsidRPr="00B400C4" w:rsidRDefault="00B400C4" w:rsidP="00DD1A16">
      <w:pPr>
        <w:widowControl/>
        <w:numPr>
          <w:ilvl w:val="0"/>
          <w:numId w:val="432"/>
        </w:numPr>
        <w:tabs>
          <w:tab w:val="left" w:pos="284"/>
        </w:tabs>
        <w:suppressAutoHyphens w:val="0"/>
        <w:overflowPunct w:val="0"/>
        <w:autoSpaceDE w:val="0"/>
        <w:adjustRightInd w:val="0"/>
        <w:jc w:val="both"/>
        <w:rPr>
          <w:rFonts w:ascii="Tahoma" w:hAnsi="Tahoma" w:cs="Tahoma"/>
          <w:sz w:val="20"/>
          <w:szCs w:val="20"/>
        </w:rPr>
      </w:pPr>
      <w:r w:rsidRPr="00B400C4">
        <w:rPr>
          <w:rFonts w:ascii="Tahoma" w:hAnsi="Tahoma" w:cs="Tahoma"/>
          <w:sz w:val="20"/>
          <w:szCs w:val="20"/>
        </w:rPr>
        <w:t xml:space="preserve">netto </w:t>
      </w:r>
      <w:r w:rsidRPr="00B400C4">
        <w:rPr>
          <w:rFonts w:ascii="Tahoma" w:hAnsi="Tahoma" w:cs="Tahoma"/>
          <w:b/>
          <w:sz w:val="20"/>
          <w:szCs w:val="20"/>
        </w:rPr>
        <w:t xml:space="preserve">….......... zł </w:t>
      </w:r>
      <w:r w:rsidRPr="00B400C4">
        <w:rPr>
          <w:rFonts w:ascii="Tahoma" w:hAnsi="Tahoma" w:cs="Tahoma"/>
          <w:sz w:val="20"/>
          <w:szCs w:val="20"/>
        </w:rPr>
        <w:t>(słownie złotych ……………/100)</w:t>
      </w:r>
    </w:p>
    <w:p w14:paraId="5D18BB3D" w14:textId="77777777" w:rsidR="00B400C4" w:rsidRPr="00B400C4" w:rsidRDefault="00B400C4" w:rsidP="00DD1A16">
      <w:pPr>
        <w:widowControl/>
        <w:numPr>
          <w:ilvl w:val="0"/>
          <w:numId w:val="432"/>
        </w:numPr>
        <w:tabs>
          <w:tab w:val="left" w:pos="284"/>
        </w:tabs>
        <w:suppressAutoHyphens w:val="0"/>
        <w:overflowPunct w:val="0"/>
        <w:autoSpaceDE w:val="0"/>
        <w:adjustRightInd w:val="0"/>
        <w:jc w:val="both"/>
        <w:rPr>
          <w:rFonts w:ascii="Tahoma" w:hAnsi="Tahoma" w:cs="Tahoma"/>
          <w:sz w:val="20"/>
          <w:szCs w:val="20"/>
        </w:rPr>
      </w:pPr>
      <w:r w:rsidRPr="00B400C4">
        <w:rPr>
          <w:rFonts w:ascii="Tahoma" w:hAnsi="Tahoma" w:cs="Tahoma"/>
          <w:sz w:val="20"/>
          <w:szCs w:val="20"/>
        </w:rPr>
        <w:t xml:space="preserve">podatek VAT ……% </w:t>
      </w:r>
      <w:r w:rsidRPr="00B400C4">
        <w:rPr>
          <w:rFonts w:ascii="Tahoma" w:hAnsi="Tahoma" w:cs="Tahoma"/>
          <w:b/>
          <w:sz w:val="20"/>
          <w:szCs w:val="20"/>
        </w:rPr>
        <w:t xml:space="preserve">….......... zł </w:t>
      </w:r>
      <w:r w:rsidRPr="00B400C4">
        <w:rPr>
          <w:rFonts w:ascii="Tahoma" w:hAnsi="Tahoma" w:cs="Tahoma"/>
          <w:sz w:val="20"/>
          <w:szCs w:val="20"/>
        </w:rPr>
        <w:t>(słownie złotych ……………/100).</w:t>
      </w:r>
    </w:p>
    <w:p w14:paraId="18D3F3D2" w14:textId="77777777" w:rsidR="00B400C4" w:rsidRPr="00B400C4" w:rsidRDefault="00B400C4" w:rsidP="00DD1A16">
      <w:pPr>
        <w:widowControl/>
        <w:numPr>
          <w:ilvl w:val="0"/>
          <w:numId w:val="430"/>
        </w:numPr>
        <w:tabs>
          <w:tab w:val="left" w:pos="284"/>
        </w:tabs>
        <w:suppressAutoHyphens w:val="0"/>
        <w:overflowPunct w:val="0"/>
        <w:autoSpaceDE w:val="0"/>
        <w:adjustRightInd w:val="0"/>
        <w:ind w:left="284" w:hanging="284"/>
        <w:jc w:val="both"/>
        <w:rPr>
          <w:rFonts w:ascii="Tahoma" w:hAnsi="Tahoma" w:cs="Tahoma"/>
          <w:sz w:val="20"/>
          <w:szCs w:val="20"/>
        </w:rPr>
      </w:pPr>
      <w:r w:rsidRPr="00B400C4">
        <w:rPr>
          <w:rFonts w:ascii="Tahoma" w:hAnsi="Tahoma" w:cs="Tahoma"/>
          <w:sz w:val="20"/>
          <w:szCs w:val="20"/>
        </w:rPr>
        <w:t>Cena jednostkowa brutto za 1kWh oraz wysokość opłaty abonamentowej pozostanie przez cały okres Umowy niezmienna z zastrzeżeniem zapisów § 13 Umowy.</w:t>
      </w:r>
    </w:p>
    <w:p w14:paraId="163D7EE8" w14:textId="77777777" w:rsidR="00B400C4" w:rsidRPr="00B400C4" w:rsidRDefault="00B400C4" w:rsidP="00B400C4">
      <w:pPr>
        <w:suppressAutoHyphens w:val="0"/>
        <w:jc w:val="both"/>
        <w:rPr>
          <w:rFonts w:ascii="Tahoma" w:hAnsi="Tahoma" w:cs="Tahoma"/>
          <w:b/>
          <w:sz w:val="20"/>
          <w:szCs w:val="20"/>
        </w:rPr>
      </w:pPr>
    </w:p>
    <w:p w14:paraId="503A45EC" w14:textId="77777777" w:rsidR="00B400C4" w:rsidRPr="00B400C4" w:rsidRDefault="00B400C4" w:rsidP="00B400C4">
      <w:pPr>
        <w:suppressAutoHyphens w:val="0"/>
        <w:jc w:val="center"/>
        <w:rPr>
          <w:rFonts w:ascii="Tahoma" w:hAnsi="Tahoma" w:cs="Tahoma"/>
          <w:b/>
          <w:sz w:val="20"/>
          <w:szCs w:val="20"/>
        </w:rPr>
      </w:pPr>
      <w:r w:rsidRPr="00B400C4">
        <w:rPr>
          <w:rFonts w:ascii="Tahoma" w:hAnsi="Tahoma" w:cs="Tahoma"/>
          <w:b/>
          <w:sz w:val="20"/>
          <w:szCs w:val="20"/>
        </w:rPr>
        <w:lastRenderedPageBreak/>
        <w:t>Rozliczenia</w:t>
      </w:r>
    </w:p>
    <w:p w14:paraId="66995F0D" w14:textId="77777777" w:rsidR="00B400C4" w:rsidRPr="00B400C4" w:rsidRDefault="00B400C4" w:rsidP="00B400C4">
      <w:pPr>
        <w:suppressAutoHyphens w:val="0"/>
        <w:jc w:val="center"/>
        <w:rPr>
          <w:rFonts w:ascii="Tahoma" w:hAnsi="Tahoma" w:cs="Tahoma"/>
          <w:b/>
          <w:sz w:val="20"/>
          <w:szCs w:val="20"/>
        </w:rPr>
      </w:pPr>
      <w:r w:rsidRPr="00B400C4">
        <w:rPr>
          <w:rFonts w:ascii="Tahoma" w:hAnsi="Tahoma" w:cs="Tahoma"/>
          <w:b/>
          <w:sz w:val="20"/>
          <w:szCs w:val="20"/>
        </w:rPr>
        <w:t>§ 10</w:t>
      </w:r>
    </w:p>
    <w:p w14:paraId="24E05A47" w14:textId="77777777" w:rsidR="00B400C4" w:rsidRPr="00B400C4" w:rsidRDefault="00B400C4" w:rsidP="00DD1A16">
      <w:pPr>
        <w:widowControl/>
        <w:numPr>
          <w:ilvl w:val="0"/>
          <w:numId w:val="419"/>
        </w:numPr>
        <w:tabs>
          <w:tab w:val="num" w:pos="284"/>
        </w:tabs>
        <w:suppressAutoHyphens w:val="0"/>
        <w:overflowPunct w:val="0"/>
        <w:autoSpaceDE w:val="0"/>
        <w:adjustRightInd w:val="0"/>
        <w:jc w:val="both"/>
        <w:rPr>
          <w:rFonts w:ascii="Tahoma" w:hAnsi="Tahoma" w:cs="Tahoma"/>
          <w:sz w:val="20"/>
          <w:szCs w:val="20"/>
        </w:rPr>
      </w:pPr>
      <w:r w:rsidRPr="00B400C4">
        <w:rPr>
          <w:rFonts w:ascii="Tahoma" w:hAnsi="Tahoma" w:cs="Tahoma"/>
          <w:bCs/>
          <w:iCs/>
          <w:sz w:val="20"/>
          <w:szCs w:val="20"/>
        </w:rPr>
        <w:t>Rozliczenia za pobrane paliwo gazowe odbywać się będą zgodnie z okresem rozliczeniowym stosowanym przez OSD działającym na danym terenie.</w:t>
      </w:r>
      <w:r w:rsidRPr="00B400C4">
        <w:rPr>
          <w:rFonts w:ascii="Tahoma" w:hAnsi="Tahoma" w:cs="Tahoma"/>
          <w:sz w:val="20"/>
          <w:szCs w:val="20"/>
        </w:rPr>
        <w:t xml:space="preserve"> </w:t>
      </w:r>
    </w:p>
    <w:p w14:paraId="4DF4267D" w14:textId="77777777" w:rsidR="00B400C4" w:rsidRPr="00B400C4" w:rsidRDefault="00B400C4" w:rsidP="00DD1A16">
      <w:pPr>
        <w:widowControl/>
        <w:numPr>
          <w:ilvl w:val="0"/>
          <w:numId w:val="419"/>
        </w:numPr>
        <w:tabs>
          <w:tab w:val="num" w:pos="284"/>
        </w:tabs>
        <w:suppressAutoHyphens w:val="0"/>
        <w:overflowPunct w:val="0"/>
        <w:autoSpaceDE w:val="0"/>
        <w:adjustRightInd w:val="0"/>
        <w:jc w:val="both"/>
        <w:rPr>
          <w:rFonts w:ascii="Tahoma" w:hAnsi="Tahoma" w:cs="Tahoma"/>
          <w:sz w:val="20"/>
          <w:szCs w:val="20"/>
        </w:rPr>
      </w:pPr>
      <w:r w:rsidRPr="00B400C4">
        <w:rPr>
          <w:rFonts w:ascii="Tahoma" w:hAnsi="Tahoma" w:cs="Tahoma"/>
          <w:sz w:val="20"/>
          <w:szCs w:val="20"/>
          <w:lang w:eastAsia="ar-SA"/>
        </w:rPr>
        <w:t>W przypadku nie otrzymania od Operatora informacji o zużyciu w okresie dwóch kolejnych miesięcy, Wykonawca wystawi fakturę sporządzoną w oparciu o prognozowane miesięczne zużycie paliwa, bądź w oparciu o dane o zużyciu przekazywane Wykonawcy przez Zamawiającego w formie elektronicznej na wskazany przez Wykonawcę adres e-mail lub fax-em na wskazany przez Wykonawcę numer fax. Niezwłocznie po otrzymaniu od OSD danych o zużyciu Wykonawca wystawi fakturę korygującą, z terminem płatności określonym w ust. 3 niniejszego paragrafu.</w:t>
      </w:r>
    </w:p>
    <w:p w14:paraId="2A757B4E" w14:textId="77777777" w:rsidR="00B400C4" w:rsidRPr="00B400C4" w:rsidRDefault="00B400C4" w:rsidP="00DD1A16">
      <w:pPr>
        <w:widowControl/>
        <w:numPr>
          <w:ilvl w:val="0"/>
          <w:numId w:val="419"/>
        </w:numPr>
        <w:tabs>
          <w:tab w:val="left" w:pos="284"/>
        </w:tabs>
        <w:suppressAutoHyphens w:val="0"/>
        <w:overflowPunct w:val="0"/>
        <w:autoSpaceDE w:val="0"/>
        <w:adjustRightInd w:val="0"/>
        <w:jc w:val="both"/>
        <w:rPr>
          <w:rFonts w:ascii="Tahoma" w:hAnsi="Tahoma" w:cs="Tahoma"/>
          <w:bCs/>
          <w:sz w:val="20"/>
          <w:szCs w:val="20"/>
        </w:rPr>
      </w:pPr>
      <w:r w:rsidRPr="00B400C4">
        <w:rPr>
          <w:rFonts w:ascii="Tahoma" w:hAnsi="Tahoma" w:cs="Tahoma"/>
          <w:bCs/>
          <w:iCs/>
          <w:sz w:val="20"/>
          <w:szCs w:val="20"/>
        </w:rPr>
        <w:t>Wykonawca wystawia faktury nie później niż w terminie 5 dni roboczych od daty uzyskania od OSD danych o zużyciu</w:t>
      </w:r>
      <w:r w:rsidRPr="00B400C4">
        <w:rPr>
          <w:rFonts w:ascii="Tahoma" w:hAnsi="Tahoma" w:cs="Tahoma"/>
          <w:sz w:val="20"/>
          <w:szCs w:val="20"/>
        </w:rPr>
        <w:t xml:space="preserve">, </w:t>
      </w:r>
      <w:r w:rsidRPr="00B400C4">
        <w:rPr>
          <w:rFonts w:ascii="Tahoma" w:hAnsi="Tahoma" w:cs="Tahoma"/>
          <w:bCs/>
          <w:iCs/>
          <w:sz w:val="20"/>
          <w:szCs w:val="20"/>
        </w:rPr>
        <w:t>z terminem płatności 30 dni od daty wystawienia.</w:t>
      </w:r>
    </w:p>
    <w:p w14:paraId="78081668" w14:textId="77777777" w:rsidR="00B400C4" w:rsidRPr="00B400C4" w:rsidRDefault="00B400C4" w:rsidP="00DD1A16">
      <w:pPr>
        <w:widowControl/>
        <w:numPr>
          <w:ilvl w:val="0"/>
          <w:numId w:val="419"/>
        </w:numPr>
        <w:tabs>
          <w:tab w:val="left" w:pos="284"/>
        </w:tabs>
        <w:suppressAutoHyphens w:val="0"/>
        <w:overflowPunct w:val="0"/>
        <w:autoSpaceDE w:val="0"/>
        <w:adjustRightInd w:val="0"/>
        <w:jc w:val="both"/>
        <w:rPr>
          <w:rFonts w:ascii="Tahoma" w:hAnsi="Tahoma" w:cs="Tahoma"/>
          <w:bCs/>
          <w:sz w:val="20"/>
          <w:szCs w:val="20"/>
        </w:rPr>
      </w:pPr>
      <w:r w:rsidRPr="00B400C4">
        <w:rPr>
          <w:rFonts w:ascii="Tahoma" w:hAnsi="Tahoma" w:cs="Tahoma"/>
          <w:bCs/>
          <w:sz w:val="20"/>
          <w:szCs w:val="20"/>
          <w:lang w:val="cs-CZ"/>
        </w:rPr>
        <w:t xml:space="preserve">Należności z tytułu wystawianych faktur rozliczeniowych będa regulowane przez Zamawiającego w teminie do 30 dni od daty jej wystawienia, </w:t>
      </w:r>
      <w:r w:rsidRPr="00B400C4">
        <w:rPr>
          <w:rFonts w:ascii="Tahoma" w:hAnsi="Tahoma" w:cs="Tahoma"/>
          <w:bCs/>
          <w:sz w:val="20"/>
          <w:szCs w:val="20"/>
        </w:rPr>
        <w:t>pod warunkiem, że doręczenie przesyłki z poprawnie sporządzoną fakturą do siedziby Zamawiającego, nastąpi w ciągu 5 dni roboczych od dnia jej wystawienia. W przeciwnym wypadku termin płatności faktury wynosi 25 dni kalendarzowych licząc od dnia doręczenia Zamawiającemu przesyłki z fakturą</w:t>
      </w:r>
      <w:r w:rsidRPr="00B400C4">
        <w:rPr>
          <w:rFonts w:ascii="Tahoma" w:hAnsi="Tahoma" w:cs="Tahoma"/>
          <w:bCs/>
          <w:sz w:val="20"/>
          <w:szCs w:val="20"/>
          <w:lang w:val="cs-CZ"/>
        </w:rPr>
        <w:t xml:space="preserve">. </w:t>
      </w:r>
      <w:r w:rsidRPr="00B400C4">
        <w:rPr>
          <w:rFonts w:ascii="Tahoma" w:hAnsi="Tahoma" w:cs="Tahoma"/>
          <w:bCs/>
          <w:sz w:val="20"/>
          <w:szCs w:val="20"/>
        </w:rPr>
        <w:t>Terminem spełnienia świadczenia jest dzień obciążenia rachunku bankowego Zamawiającego.</w:t>
      </w:r>
    </w:p>
    <w:p w14:paraId="69508106" w14:textId="506930D3" w:rsidR="00B400C4" w:rsidRPr="00B400C4" w:rsidRDefault="00B400C4" w:rsidP="00DD1A16">
      <w:pPr>
        <w:widowControl/>
        <w:numPr>
          <w:ilvl w:val="0"/>
          <w:numId w:val="419"/>
        </w:numPr>
        <w:tabs>
          <w:tab w:val="left" w:pos="284"/>
        </w:tabs>
        <w:suppressAutoHyphens w:val="0"/>
        <w:overflowPunct w:val="0"/>
        <w:autoSpaceDE w:val="0"/>
        <w:adjustRightInd w:val="0"/>
        <w:jc w:val="both"/>
        <w:rPr>
          <w:rFonts w:ascii="Tahoma" w:hAnsi="Tahoma" w:cs="Tahoma"/>
          <w:sz w:val="20"/>
          <w:szCs w:val="20"/>
        </w:rPr>
      </w:pPr>
      <w:r w:rsidRPr="00B400C4">
        <w:rPr>
          <w:rFonts w:ascii="Tahoma" w:hAnsi="Tahoma" w:cs="Tahoma"/>
          <w:bCs/>
          <w:sz w:val="20"/>
          <w:szCs w:val="20"/>
        </w:rPr>
        <w:t>Faktury będą odbierane przez Zamawiającego w wersji papierowej oraz opcjonalnie w formie elektronicznej zgodnie z art. 4 ust 1 ustawy z dnia 9 listopada 2018 r. o elektronicznym fakturowaniu w zamówieniach publicznych, koncesjach na roboty budowlane lub usługi oraz partnerstwie publiczno-prywatnym</w:t>
      </w:r>
      <w:r w:rsidR="00ED4F28">
        <w:rPr>
          <w:rFonts w:ascii="Tahoma" w:hAnsi="Tahoma" w:cs="Tahoma"/>
          <w:bCs/>
          <w:sz w:val="20"/>
          <w:szCs w:val="20"/>
        </w:rPr>
        <w:t xml:space="preserve"> </w:t>
      </w:r>
      <w:r w:rsidRPr="00B400C4">
        <w:rPr>
          <w:rFonts w:ascii="Tahoma" w:hAnsi="Tahoma" w:cs="Tahoma"/>
          <w:bCs/>
          <w:sz w:val="20"/>
          <w:szCs w:val="20"/>
        </w:rPr>
        <w:t>(tekst jednolity Dz. U z 2020 r. poz. 1666 ze zm.).</w:t>
      </w:r>
    </w:p>
    <w:p w14:paraId="5072BD16" w14:textId="77777777" w:rsidR="00B400C4" w:rsidRPr="00B400C4" w:rsidRDefault="00B400C4" w:rsidP="00DD1A16">
      <w:pPr>
        <w:widowControl/>
        <w:numPr>
          <w:ilvl w:val="0"/>
          <w:numId w:val="419"/>
        </w:numPr>
        <w:tabs>
          <w:tab w:val="left" w:pos="284"/>
        </w:tabs>
        <w:suppressAutoHyphens w:val="0"/>
        <w:overflowPunct w:val="0"/>
        <w:autoSpaceDE w:val="0"/>
        <w:adjustRightInd w:val="0"/>
        <w:jc w:val="both"/>
        <w:rPr>
          <w:rFonts w:ascii="Tahoma" w:hAnsi="Tahoma" w:cs="Tahoma"/>
          <w:sz w:val="20"/>
          <w:szCs w:val="20"/>
        </w:rPr>
      </w:pPr>
      <w:r w:rsidRPr="00B400C4">
        <w:rPr>
          <w:rFonts w:ascii="Tahoma" w:hAnsi="Tahoma" w:cs="Tahoma"/>
          <w:bCs/>
          <w:sz w:val="20"/>
          <w:szCs w:val="20"/>
        </w:rPr>
        <w:t>Strony</w:t>
      </w:r>
      <w:r w:rsidRPr="00B400C4">
        <w:rPr>
          <w:rFonts w:ascii="Tahoma" w:hAnsi="Tahoma" w:cs="Tahoma"/>
          <w:sz w:val="20"/>
          <w:szCs w:val="20"/>
        </w:rPr>
        <w:t xml:space="preserve"> określają, że terminem spełnienia świadczenia jest dzień obciążenia rachunku bankowego Zamawiającego.</w:t>
      </w:r>
    </w:p>
    <w:p w14:paraId="5CCCE323" w14:textId="77777777" w:rsidR="00B400C4" w:rsidRPr="00B400C4" w:rsidRDefault="00B400C4" w:rsidP="00DD1A16">
      <w:pPr>
        <w:widowControl/>
        <w:numPr>
          <w:ilvl w:val="0"/>
          <w:numId w:val="419"/>
        </w:numPr>
        <w:tabs>
          <w:tab w:val="left" w:pos="284"/>
        </w:tabs>
        <w:suppressAutoHyphens w:val="0"/>
        <w:overflowPunct w:val="0"/>
        <w:autoSpaceDE w:val="0"/>
        <w:adjustRightInd w:val="0"/>
        <w:jc w:val="both"/>
        <w:rPr>
          <w:rFonts w:ascii="Tahoma" w:hAnsi="Tahoma" w:cs="Tahoma"/>
          <w:sz w:val="20"/>
          <w:szCs w:val="20"/>
        </w:rPr>
      </w:pPr>
      <w:r w:rsidRPr="00B400C4">
        <w:rPr>
          <w:rFonts w:ascii="Tahoma" w:hAnsi="Tahoma" w:cs="Tahoma"/>
          <w:sz w:val="20"/>
          <w:szCs w:val="20"/>
        </w:rPr>
        <w:t>W przypadku nie dotrzymania terminu płatności faktur Wykonawcy przysługuje prawo do naliczenia odsetek ustawowych, z zastrzeżeniem zapisów ust. 9.</w:t>
      </w:r>
    </w:p>
    <w:p w14:paraId="3B329001" w14:textId="77777777" w:rsidR="00B400C4" w:rsidRPr="00B400C4" w:rsidRDefault="00B400C4" w:rsidP="00DD1A16">
      <w:pPr>
        <w:widowControl/>
        <w:numPr>
          <w:ilvl w:val="0"/>
          <w:numId w:val="419"/>
        </w:numPr>
        <w:tabs>
          <w:tab w:val="left" w:pos="284"/>
        </w:tabs>
        <w:suppressAutoHyphens w:val="0"/>
        <w:overflowPunct w:val="0"/>
        <w:autoSpaceDE w:val="0"/>
        <w:adjustRightInd w:val="0"/>
        <w:jc w:val="both"/>
        <w:rPr>
          <w:rFonts w:ascii="Tahoma" w:hAnsi="Tahoma" w:cs="Tahoma"/>
          <w:sz w:val="20"/>
          <w:szCs w:val="20"/>
        </w:rPr>
      </w:pPr>
      <w:r w:rsidRPr="00B400C4">
        <w:rPr>
          <w:rFonts w:ascii="Tahoma" w:hAnsi="Tahoma" w:cs="Tahoma"/>
          <w:sz w:val="20"/>
          <w:szCs w:val="20"/>
        </w:rPr>
        <w:t>Zamawiającemu, w przypadku wątpliwości co do prawidłowości wystawionej faktury, przysługuje prawo do wniesienia pisemnej reklamacji, którą Wykonawca ma obowiązek rozpatrzyć w terminie 14 dni od daty jej doręczenia.</w:t>
      </w:r>
    </w:p>
    <w:p w14:paraId="1DCB4B7C" w14:textId="77777777" w:rsidR="00B400C4" w:rsidRPr="00B400C4" w:rsidRDefault="00B400C4" w:rsidP="00DD1A16">
      <w:pPr>
        <w:widowControl/>
        <w:numPr>
          <w:ilvl w:val="0"/>
          <w:numId w:val="419"/>
        </w:numPr>
        <w:tabs>
          <w:tab w:val="num" w:pos="284"/>
        </w:tabs>
        <w:suppressAutoHyphens w:val="0"/>
        <w:overflowPunct w:val="0"/>
        <w:autoSpaceDE w:val="0"/>
        <w:adjustRightInd w:val="0"/>
        <w:jc w:val="both"/>
        <w:rPr>
          <w:rFonts w:ascii="Tahoma" w:hAnsi="Tahoma" w:cs="Tahoma"/>
          <w:sz w:val="20"/>
          <w:szCs w:val="20"/>
        </w:rPr>
      </w:pPr>
      <w:r w:rsidRPr="00B400C4">
        <w:rPr>
          <w:rFonts w:ascii="Tahoma" w:hAnsi="Tahoma" w:cs="Tahoma"/>
          <w:sz w:val="20"/>
          <w:szCs w:val="20"/>
        </w:rPr>
        <w:t>W przypadku uwzględnienia reklamacji, Wykonawca niezwłocznie wystawi fakturę korygującą, a powstałą nadpłatę zwróci na rachunek bankowy Zamawiającego na jego pisemne żądanie wyrażone w Reklamacji.</w:t>
      </w:r>
    </w:p>
    <w:p w14:paraId="1B1B94B6" w14:textId="77777777" w:rsidR="00B400C4" w:rsidRPr="00B400C4" w:rsidRDefault="00B400C4" w:rsidP="00DD1A16">
      <w:pPr>
        <w:widowControl/>
        <w:numPr>
          <w:ilvl w:val="0"/>
          <w:numId w:val="419"/>
        </w:numPr>
        <w:tabs>
          <w:tab w:val="num" w:pos="284"/>
        </w:tabs>
        <w:suppressAutoHyphens w:val="0"/>
        <w:overflowPunct w:val="0"/>
        <w:autoSpaceDE w:val="0"/>
        <w:adjustRightInd w:val="0"/>
        <w:jc w:val="both"/>
        <w:rPr>
          <w:rFonts w:ascii="Tahoma" w:hAnsi="Tahoma" w:cs="Tahoma"/>
          <w:sz w:val="20"/>
          <w:szCs w:val="20"/>
        </w:rPr>
      </w:pPr>
      <w:r w:rsidRPr="00B400C4">
        <w:rPr>
          <w:rFonts w:ascii="Tahoma" w:hAnsi="Tahoma" w:cs="Tahoma"/>
          <w:sz w:val="20"/>
          <w:szCs w:val="20"/>
        </w:rPr>
        <w:t>Wniesienie przez Zamawiającego reklamacji do Wykonawcy nie zwalnia go z obowiązku terminowej zapłaty należności w wysokości określonej na fakturze, z zastrzeżeniem sytuacji, gdy:</w:t>
      </w:r>
    </w:p>
    <w:p w14:paraId="0C24DA98" w14:textId="77777777" w:rsidR="00B400C4" w:rsidRPr="00B400C4" w:rsidRDefault="00B400C4" w:rsidP="00DD1A16">
      <w:pPr>
        <w:widowControl/>
        <w:numPr>
          <w:ilvl w:val="0"/>
          <w:numId w:val="429"/>
        </w:numPr>
        <w:tabs>
          <w:tab w:val="left" w:pos="284"/>
        </w:tabs>
        <w:suppressAutoHyphens w:val="0"/>
        <w:overflowPunct w:val="0"/>
        <w:autoSpaceDE w:val="0"/>
        <w:adjustRightInd w:val="0"/>
        <w:jc w:val="both"/>
        <w:rPr>
          <w:rFonts w:ascii="Tahoma" w:hAnsi="Tahoma" w:cs="Tahoma"/>
          <w:sz w:val="20"/>
          <w:szCs w:val="20"/>
        </w:rPr>
      </w:pPr>
      <w:r w:rsidRPr="00B400C4">
        <w:rPr>
          <w:rFonts w:ascii="Tahoma" w:hAnsi="Tahoma" w:cs="Tahoma"/>
          <w:sz w:val="20"/>
          <w:szCs w:val="20"/>
        </w:rPr>
        <w:t>na fakturze uwzględniono punkty poboru nie należące do Zamawiającego,</w:t>
      </w:r>
    </w:p>
    <w:p w14:paraId="7CE2AFD7" w14:textId="77777777" w:rsidR="00B400C4" w:rsidRPr="00B400C4" w:rsidRDefault="00B400C4" w:rsidP="00DD1A16">
      <w:pPr>
        <w:widowControl/>
        <w:numPr>
          <w:ilvl w:val="0"/>
          <w:numId w:val="429"/>
        </w:numPr>
        <w:tabs>
          <w:tab w:val="left" w:pos="284"/>
        </w:tabs>
        <w:suppressAutoHyphens w:val="0"/>
        <w:overflowPunct w:val="0"/>
        <w:autoSpaceDE w:val="0"/>
        <w:adjustRightInd w:val="0"/>
        <w:jc w:val="both"/>
        <w:rPr>
          <w:rFonts w:ascii="Tahoma" w:hAnsi="Tahoma" w:cs="Tahoma"/>
          <w:sz w:val="20"/>
          <w:szCs w:val="20"/>
        </w:rPr>
      </w:pPr>
      <w:r w:rsidRPr="00B400C4">
        <w:rPr>
          <w:rFonts w:ascii="Tahoma" w:hAnsi="Tahoma" w:cs="Tahoma"/>
          <w:sz w:val="20"/>
          <w:szCs w:val="20"/>
        </w:rPr>
        <w:t xml:space="preserve">uwzględnione na fakturze stawki za paliwo gazowe są niezgodne ze stawkami opisanymi w § 9 Umowy oraz złożoną przez Wykonawcę ofertą lub zawierają dodatkowe nie uwzględnione w Umowie opłaty. W takiej sytuacji zawieszeniu ulega bieg terminu płatności wystawionej faktury. </w:t>
      </w:r>
    </w:p>
    <w:p w14:paraId="1F80B4E8" w14:textId="6E82F18E" w:rsidR="00B400C4" w:rsidRPr="00B400C4" w:rsidRDefault="00B400C4" w:rsidP="00B400C4">
      <w:pPr>
        <w:tabs>
          <w:tab w:val="left" w:pos="284"/>
        </w:tabs>
        <w:suppressAutoHyphens w:val="0"/>
        <w:overflowPunct w:val="0"/>
        <w:autoSpaceDE w:val="0"/>
        <w:adjustRightInd w:val="0"/>
        <w:ind w:left="284" w:hanging="284"/>
        <w:jc w:val="both"/>
        <w:rPr>
          <w:rFonts w:ascii="Tahoma" w:hAnsi="Tahoma" w:cs="Tahoma"/>
          <w:sz w:val="20"/>
          <w:szCs w:val="20"/>
        </w:rPr>
      </w:pPr>
      <w:r w:rsidRPr="00B400C4">
        <w:rPr>
          <w:rFonts w:ascii="Tahoma" w:hAnsi="Tahoma" w:cs="Tahoma"/>
          <w:sz w:val="20"/>
          <w:szCs w:val="20"/>
        </w:rPr>
        <w:t>11.Zamawiający nie wyraża zgody na zbiorcze wystawianie faktur. Wykonawca wystawiać będzie odrębnie faktury za każdy punkt odbioru.</w:t>
      </w:r>
    </w:p>
    <w:p w14:paraId="27A8EE0B" w14:textId="77777777" w:rsidR="00B400C4" w:rsidRPr="00B400C4" w:rsidRDefault="00B400C4" w:rsidP="00B400C4">
      <w:pPr>
        <w:suppressAutoHyphens w:val="0"/>
        <w:ind w:left="283"/>
        <w:jc w:val="both"/>
        <w:rPr>
          <w:rFonts w:ascii="Tahoma" w:hAnsi="Tahoma" w:cs="Tahoma"/>
          <w:b/>
          <w:sz w:val="20"/>
          <w:szCs w:val="20"/>
        </w:rPr>
      </w:pPr>
    </w:p>
    <w:p w14:paraId="16C0D399" w14:textId="77777777" w:rsidR="00B400C4" w:rsidRPr="00B400C4" w:rsidRDefault="00B400C4" w:rsidP="00B400C4">
      <w:pPr>
        <w:suppressAutoHyphens w:val="0"/>
        <w:jc w:val="center"/>
        <w:rPr>
          <w:rFonts w:ascii="Tahoma" w:hAnsi="Tahoma" w:cs="Tahoma"/>
          <w:b/>
          <w:sz w:val="20"/>
          <w:szCs w:val="20"/>
        </w:rPr>
      </w:pPr>
      <w:r w:rsidRPr="00B400C4">
        <w:rPr>
          <w:rFonts w:ascii="Tahoma" w:hAnsi="Tahoma" w:cs="Tahoma"/>
          <w:b/>
          <w:sz w:val="20"/>
          <w:szCs w:val="20"/>
        </w:rPr>
        <w:t>Okres obowiązywania Umowy</w:t>
      </w:r>
    </w:p>
    <w:p w14:paraId="7E823F83" w14:textId="77777777" w:rsidR="00B400C4" w:rsidRPr="00B400C4" w:rsidRDefault="00B400C4" w:rsidP="00B400C4">
      <w:pPr>
        <w:suppressAutoHyphens w:val="0"/>
        <w:jc w:val="center"/>
        <w:rPr>
          <w:rFonts w:ascii="Tahoma" w:hAnsi="Tahoma" w:cs="Tahoma"/>
          <w:b/>
          <w:sz w:val="20"/>
          <w:szCs w:val="20"/>
        </w:rPr>
      </w:pPr>
      <w:r w:rsidRPr="00B400C4">
        <w:rPr>
          <w:rFonts w:ascii="Tahoma" w:hAnsi="Tahoma" w:cs="Tahoma"/>
          <w:b/>
          <w:sz w:val="20"/>
          <w:szCs w:val="20"/>
        </w:rPr>
        <w:t>§ 11</w:t>
      </w:r>
    </w:p>
    <w:p w14:paraId="65CB87DD" w14:textId="77777777" w:rsidR="00B400C4" w:rsidRPr="00B400C4" w:rsidRDefault="00B400C4" w:rsidP="00ED4F28">
      <w:pPr>
        <w:widowControl/>
        <w:numPr>
          <w:ilvl w:val="0"/>
          <w:numId w:val="421"/>
        </w:numPr>
        <w:tabs>
          <w:tab w:val="left" w:pos="284"/>
        </w:tabs>
        <w:suppressAutoHyphens w:val="0"/>
        <w:overflowPunct w:val="0"/>
        <w:autoSpaceDE w:val="0"/>
        <w:adjustRightInd w:val="0"/>
        <w:jc w:val="both"/>
        <w:rPr>
          <w:rFonts w:ascii="Tahoma" w:hAnsi="Tahoma" w:cs="Tahoma"/>
          <w:sz w:val="20"/>
          <w:szCs w:val="20"/>
        </w:rPr>
      </w:pPr>
      <w:r w:rsidRPr="00B400C4">
        <w:rPr>
          <w:rFonts w:ascii="Tahoma" w:hAnsi="Tahoma" w:cs="Tahoma"/>
          <w:sz w:val="20"/>
          <w:szCs w:val="20"/>
        </w:rPr>
        <w:t xml:space="preserve">Umowa zawarta zostaje na czas określony od dnia </w:t>
      </w:r>
      <w:r w:rsidRPr="00B400C4">
        <w:rPr>
          <w:rFonts w:ascii="Tahoma" w:hAnsi="Tahoma" w:cs="Tahoma"/>
          <w:b/>
          <w:sz w:val="20"/>
          <w:szCs w:val="20"/>
        </w:rPr>
        <w:t>……………………</w:t>
      </w:r>
      <w:r w:rsidRPr="00B400C4">
        <w:rPr>
          <w:rFonts w:ascii="Tahoma" w:hAnsi="Tahoma" w:cs="Tahoma"/>
          <w:sz w:val="20"/>
          <w:szCs w:val="20"/>
        </w:rPr>
        <w:t xml:space="preserve"> do dnia </w:t>
      </w:r>
      <w:r w:rsidRPr="00B400C4">
        <w:rPr>
          <w:rFonts w:ascii="Tahoma" w:hAnsi="Tahoma" w:cs="Tahoma"/>
          <w:b/>
          <w:sz w:val="20"/>
          <w:szCs w:val="20"/>
        </w:rPr>
        <w:t xml:space="preserve">…………………… </w:t>
      </w:r>
    </w:p>
    <w:p w14:paraId="4C280C1D" w14:textId="77777777" w:rsidR="00B400C4" w:rsidRPr="00B400C4" w:rsidRDefault="00B400C4" w:rsidP="00DD1A16">
      <w:pPr>
        <w:widowControl/>
        <w:numPr>
          <w:ilvl w:val="0"/>
          <w:numId w:val="421"/>
        </w:numPr>
        <w:tabs>
          <w:tab w:val="left" w:pos="284"/>
        </w:tabs>
        <w:suppressAutoHyphens w:val="0"/>
        <w:overflowPunct w:val="0"/>
        <w:autoSpaceDE w:val="0"/>
        <w:adjustRightInd w:val="0"/>
        <w:jc w:val="both"/>
        <w:rPr>
          <w:rFonts w:ascii="Tahoma" w:hAnsi="Tahoma" w:cs="Tahoma"/>
          <w:sz w:val="20"/>
          <w:szCs w:val="20"/>
        </w:rPr>
      </w:pPr>
      <w:r w:rsidRPr="00B400C4">
        <w:rPr>
          <w:rFonts w:ascii="Tahoma" w:hAnsi="Tahoma" w:cs="Tahoma"/>
          <w:sz w:val="20"/>
          <w:szCs w:val="20"/>
        </w:rPr>
        <w:t xml:space="preserve">Rozpoczęcie dostawy gazu ziemnego od dnia zakończenia dotychczasowych umów na kompleksową dostawę gazu ziemnego, </w:t>
      </w:r>
      <w:r w:rsidRPr="00B400C4">
        <w:rPr>
          <w:rFonts w:ascii="Tahoma" w:hAnsi="Tahoma" w:cs="Tahoma"/>
          <w:bCs/>
          <w:sz w:val="20"/>
          <w:szCs w:val="20"/>
        </w:rPr>
        <w:t>jednak nie wcześniej niż po pozytywnie przeprowadzonej procedurze zmiany sprzedawcy</w:t>
      </w:r>
      <w:r w:rsidRPr="00B400C4">
        <w:rPr>
          <w:rFonts w:ascii="Tahoma" w:hAnsi="Tahoma" w:cs="Tahoma"/>
          <w:sz w:val="20"/>
          <w:szCs w:val="20"/>
        </w:rPr>
        <w:t>.</w:t>
      </w:r>
    </w:p>
    <w:p w14:paraId="75A5B019" w14:textId="77777777" w:rsidR="00B400C4" w:rsidRPr="00B400C4" w:rsidRDefault="00B400C4" w:rsidP="00B400C4">
      <w:pPr>
        <w:suppressAutoHyphens w:val="0"/>
        <w:jc w:val="center"/>
        <w:rPr>
          <w:rFonts w:ascii="Tahoma" w:hAnsi="Tahoma" w:cs="Tahoma"/>
          <w:b/>
          <w:sz w:val="20"/>
          <w:szCs w:val="20"/>
        </w:rPr>
      </w:pPr>
    </w:p>
    <w:p w14:paraId="7061B666" w14:textId="77777777" w:rsidR="00B400C4" w:rsidRPr="00B400C4" w:rsidRDefault="00B400C4" w:rsidP="00B400C4">
      <w:pPr>
        <w:suppressAutoHyphens w:val="0"/>
        <w:jc w:val="center"/>
        <w:rPr>
          <w:rFonts w:ascii="Tahoma" w:hAnsi="Tahoma" w:cs="Tahoma"/>
          <w:b/>
          <w:sz w:val="20"/>
          <w:szCs w:val="20"/>
        </w:rPr>
      </w:pPr>
      <w:r w:rsidRPr="00B400C4">
        <w:rPr>
          <w:rFonts w:ascii="Tahoma" w:hAnsi="Tahoma" w:cs="Tahoma"/>
          <w:b/>
          <w:sz w:val="20"/>
          <w:szCs w:val="20"/>
        </w:rPr>
        <w:t>Rozwiązanie Umowy / Odstąpienie od Umowy</w:t>
      </w:r>
    </w:p>
    <w:p w14:paraId="6F9F690D" w14:textId="77777777" w:rsidR="00B400C4" w:rsidRPr="00B400C4" w:rsidRDefault="00B400C4" w:rsidP="00B400C4">
      <w:pPr>
        <w:suppressAutoHyphens w:val="0"/>
        <w:jc w:val="center"/>
        <w:rPr>
          <w:rFonts w:ascii="Tahoma" w:hAnsi="Tahoma" w:cs="Tahoma"/>
          <w:b/>
          <w:sz w:val="20"/>
          <w:szCs w:val="20"/>
        </w:rPr>
      </w:pPr>
      <w:r w:rsidRPr="00B400C4">
        <w:rPr>
          <w:rFonts w:ascii="Tahoma" w:hAnsi="Tahoma" w:cs="Tahoma"/>
          <w:b/>
          <w:sz w:val="20"/>
          <w:szCs w:val="20"/>
        </w:rPr>
        <w:t>§ 12</w:t>
      </w:r>
    </w:p>
    <w:p w14:paraId="518E1D9E" w14:textId="77777777" w:rsidR="00B400C4" w:rsidRPr="00B400C4" w:rsidRDefault="00B400C4" w:rsidP="00DD1A16">
      <w:pPr>
        <w:widowControl/>
        <w:numPr>
          <w:ilvl w:val="0"/>
          <w:numId w:val="420"/>
        </w:numPr>
        <w:tabs>
          <w:tab w:val="num" w:pos="284"/>
        </w:tabs>
        <w:suppressAutoHyphens w:val="0"/>
        <w:overflowPunct w:val="0"/>
        <w:autoSpaceDE w:val="0"/>
        <w:adjustRightInd w:val="0"/>
        <w:jc w:val="both"/>
        <w:rPr>
          <w:rFonts w:ascii="Tahoma" w:hAnsi="Tahoma" w:cs="Tahoma"/>
          <w:sz w:val="20"/>
          <w:szCs w:val="20"/>
        </w:rPr>
      </w:pPr>
      <w:r w:rsidRPr="00B400C4">
        <w:rPr>
          <w:rFonts w:ascii="Tahoma" w:hAnsi="Tahoma" w:cs="Tahoma"/>
          <w:sz w:val="20"/>
          <w:szCs w:val="20"/>
        </w:rPr>
        <w:t>Rozwiązanie Umowy nie zwalnia Stron z obowiązku uregulowania wobec drugiej Strony wszelkich zobowiązań z niej wynikających.</w:t>
      </w:r>
    </w:p>
    <w:p w14:paraId="54132704" w14:textId="77777777" w:rsidR="00B400C4" w:rsidRPr="00B400C4" w:rsidRDefault="00B400C4" w:rsidP="00DD1A16">
      <w:pPr>
        <w:widowControl/>
        <w:numPr>
          <w:ilvl w:val="0"/>
          <w:numId w:val="420"/>
        </w:numPr>
        <w:tabs>
          <w:tab w:val="left" w:pos="284"/>
        </w:tabs>
        <w:suppressAutoHyphens w:val="0"/>
        <w:overflowPunct w:val="0"/>
        <w:autoSpaceDE w:val="0"/>
        <w:adjustRightInd w:val="0"/>
        <w:jc w:val="both"/>
        <w:rPr>
          <w:rFonts w:ascii="Tahoma" w:hAnsi="Tahoma" w:cs="Tahoma"/>
          <w:sz w:val="20"/>
          <w:szCs w:val="20"/>
        </w:rPr>
      </w:pPr>
      <w:r w:rsidRPr="00B400C4">
        <w:rPr>
          <w:rFonts w:ascii="Tahoma" w:hAnsi="Tahoma" w:cs="Tahoma"/>
          <w:sz w:val="20"/>
          <w:szCs w:val="20"/>
        </w:rPr>
        <w:t>Umowa może być rozwiązana przez jedną ze Stron w trybie natychmiastowym w przypadku, gdy druga ze Stron, pomimo pisemnego wezwania i upływu wyznaczonego 7 dniowego terminu na usunięcie nieprawidłowości, rażąco i uporczywie narusza warunki Umowy.</w:t>
      </w:r>
    </w:p>
    <w:p w14:paraId="7DCC9E83" w14:textId="77777777" w:rsidR="00B400C4" w:rsidRPr="00B400C4" w:rsidRDefault="00B400C4" w:rsidP="00DD1A16">
      <w:pPr>
        <w:widowControl/>
        <w:numPr>
          <w:ilvl w:val="0"/>
          <w:numId w:val="420"/>
        </w:numPr>
        <w:tabs>
          <w:tab w:val="left" w:pos="284"/>
        </w:tabs>
        <w:suppressAutoHyphens w:val="0"/>
        <w:overflowPunct w:val="0"/>
        <w:autoSpaceDE w:val="0"/>
        <w:adjustRightInd w:val="0"/>
        <w:jc w:val="both"/>
        <w:rPr>
          <w:rFonts w:ascii="Tahoma" w:hAnsi="Tahoma" w:cs="Tahoma"/>
          <w:sz w:val="20"/>
          <w:szCs w:val="20"/>
        </w:rPr>
      </w:pPr>
      <w:r w:rsidRPr="00B400C4">
        <w:rPr>
          <w:rFonts w:ascii="Tahoma" w:hAnsi="Tahoma" w:cs="Tahoma"/>
          <w:sz w:val="20"/>
          <w:szCs w:val="20"/>
        </w:rPr>
        <w:t>Umowa może być rozwiązana przez Zamawiającego w trybie natychmiastowym w przypadku utraty przez Wykonawcę uprawnień przewidzianych obowiązującymi przepisami do realizacji niniejszej Umowy.</w:t>
      </w:r>
    </w:p>
    <w:p w14:paraId="2DEA1488" w14:textId="77777777" w:rsidR="00B400C4" w:rsidRPr="00B400C4" w:rsidRDefault="00B400C4" w:rsidP="00DD1A16">
      <w:pPr>
        <w:widowControl/>
        <w:numPr>
          <w:ilvl w:val="0"/>
          <w:numId w:val="420"/>
        </w:numPr>
        <w:tabs>
          <w:tab w:val="left" w:pos="284"/>
        </w:tabs>
        <w:suppressAutoHyphens w:val="0"/>
        <w:overflowPunct w:val="0"/>
        <w:autoSpaceDE w:val="0"/>
        <w:adjustRightInd w:val="0"/>
        <w:jc w:val="both"/>
        <w:rPr>
          <w:rFonts w:ascii="Tahoma" w:hAnsi="Tahoma" w:cs="Tahoma"/>
          <w:sz w:val="20"/>
          <w:szCs w:val="20"/>
        </w:rPr>
      </w:pPr>
      <w:r w:rsidRPr="00B400C4">
        <w:rPr>
          <w:rFonts w:ascii="Tahoma" w:hAnsi="Tahoma" w:cs="Tahoma"/>
          <w:sz w:val="20"/>
          <w:szCs w:val="20"/>
        </w:rPr>
        <w:t xml:space="preserve">W razie zaistnienia istotnej zmiany okoliczności powodującej, że wykonanie Umowy (części lub całości) nie leży w interesie publicznym, czego nie można było przewidzieć w chwili zawarcia Umowy, lub dalszej wykonanie umowy może zagrozić istotnemu interesowi bezpieczeństwa państwa lub bezpieczeństwu publicznemu, Zamawiający może odstąpić od Umowy (części lub całości) w terminie 30 dni od powzięcia wiadomości o </w:t>
      </w:r>
      <w:r w:rsidRPr="00B400C4">
        <w:rPr>
          <w:rFonts w:ascii="Tahoma" w:hAnsi="Tahoma" w:cs="Tahoma"/>
          <w:sz w:val="20"/>
          <w:szCs w:val="20"/>
        </w:rPr>
        <w:lastRenderedPageBreak/>
        <w:t>powyższych okolicznościach. W takim przypadku Wykonawca może żądać jedynie wynagrodzenia należnego mu z tytułu wykonania zrealizowanej części Umowy.</w:t>
      </w:r>
    </w:p>
    <w:p w14:paraId="08227283" w14:textId="77777777" w:rsidR="00B400C4" w:rsidRPr="00B400C4" w:rsidRDefault="00B400C4" w:rsidP="00DD1A16">
      <w:pPr>
        <w:widowControl/>
        <w:numPr>
          <w:ilvl w:val="0"/>
          <w:numId w:val="420"/>
        </w:numPr>
        <w:tabs>
          <w:tab w:val="left" w:pos="284"/>
        </w:tabs>
        <w:suppressAutoHyphens w:val="0"/>
        <w:overflowPunct w:val="0"/>
        <w:autoSpaceDE w:val="0"/>
        <w:adjustRightInd w:val="0"/>
        <w:jc w:val="both"/>
        <w:rPr>
          <w:rFonts w:ascii="Tahoma" w:hAnsi="Tahoma" w:cs="Tahoma"/>
          <w:sz w:val="20"/>
          <w:szCs w:val="20"/>
        </w:rPr>
      </w:pPr>
      <w:r w:rsidRPr="00B400C4">
        <w:rPr>
          <w:rFonts w:ascii="Tahoma" w:hAnsi="Tahoma" w:cs="Tahoma"/>
          <w:sz w:val="20"/>
          <w:szCs w:val="20"/>
        </w:rPr>
        <w:t xml:space="preserve">Umowa może być rozwiązana przez Zamawiającego w trybie natychmiastowym w przypadku niedostarczenia dokumentów, o których mowa </w:t>
      </w:r>
      <w:r w:rsidRPr="00B400C4">
        <w:rPr>
          <w:rFonts w:ascii="Tahoma" w:eastAsia="Calibri" w:hAnsi="Tahoma" w:cs="Tahoma"/>
          <w:sz w:val="20"/>
          <w:szCs w:val="20"/>
          <w:lang w:eastAsia="en-US"/>
        </w:rPr>
        <w:t>§ 3 ust. 4.</w:t>
      </w:r>
    </w:p>
    <w:p w14:paraId="2C8FBB8C" w14:textId="77777777" w:rsidR="00B400C4" w:rsidRPr="00B400C4" w:rsidRDefault="00B400C4" w:rsidP="00B400C4">
      <w:pPr>
        <w:tabs>
          <w:tab w:val="left" w:pos="284"/>
        </w:tabs>
        <w:suppressAutoHyphens w:val="0"/>
        <w:overflowPunct w:val="0"/>
        <w:autoSpaceDE w:val="0"/>
        <w:adjustRightInd w:val="0"/>
        <w:ind w:left="283"/>
        <w:jc w:val="both"/>
        <w:rPr>
          <w:rFonts w:ascii="Tahoma" w:hAnsi="Tahoma" w:cs="Tahoma"/>
          <w:sz w:val="20"/>
          <w:szCs w:val="20"/>
        </w:rPr>
      </w:pPr>
    </w:p>
    <w:p w14:paraId="211AA6EE" w14:textId="77777777" w:rsidR="00B400C4" w:rsidRPr="00B400C4" w:rsidRDefault="00B400C4" w:rsidP="00B400C4">
      <w:pPr>
        <w:suppressAutoHyphens w:val="0"/>
        <w:jc w:val="center"/>
        <w:rPr>
          <w:rFonts w:ascii="Tahoma" w:hAnsi="Tahoma" w:cs="Tahoma"/>
          <w:b/>
          <w:sz w:val="20"/>
          <w:szCs w:val="20"/>
        </w:rPr>
      </w:pPr>
      <w:r w:rsidRPr="00B400C4">
        <w:rPr>
          <w:rFonts w:ascii="Tahoma" w:hAnsi="Tahoma" w:cs="Tahoma"/>
          <w:b/>
          <w:sz w:val="20"/>
          <w:szCs w:val="20"/>
        </w:rPr>
        <w:t>Zmiany postanowień Umowy</w:t>
      </w:r>
    </w:p>
    <w:p w14:paraId="1682AD5D" w14:textId="77777777" w:rsidR="00B400C4" w:rsidRPr="00B400C4" w:rsidRDefault="00B400C4" w:rsidP="00B400C4">
      <w:pPr>
        <w:suppressAutoHyphens w:val="0"/>
        <w:jc w:val="center"/>
        <w:rPr>
          <w:rFonts w:ascii="Tahoma" w:hAnsi="Tahoma" w:cs="Tahoma"/>
          <w:b/>
          <w:sz w:val="20"/>
          <w:szCs w:val="20"/>
        </w:rPr>
      </w:pPr>
      <w:r w:rsidRPr="00B400C4">
        <w:rPr>
          <w:rFonts w:ascii="Tahoma" w:hAnsi="Tahoma" w:cs="Tahoma"/>
          <w:b/>
          <w:sz w:val="20"/>
          <w:szCs w:val="20"/>
        </w:rPr>
        <w:t>§ 13</w:t>
      </w:r>
    </w:p>
    <w:p w14:paraId="2E418567" w14:textId="77777777" w:rsidR="00B400C4" w:rsidRPr="00B400C4" w:rsidRDefault="00B400C4" w:rsidP="00DD1A16">
      <w:pPr>
        <w:widowControl/>
        <w:numPr>
          <w:ilvl w:val="0"/>
          <w:numId w:val="434"/>
        </w:numPr>
        <w:tabs>
          <w:tab w:val="clear" w:pos="360"/>
          <w:tab w:val="num" w:pos="284"/>
        </w:tabs>
        <w:suppressAutoHyphens w:val="0"/>
        <w:autoSpaceDE w:val="0"/>
        <w:adjustRightInd w:val="0"/>
        <w:ind w:left="284" w:hanging="287"/>
        <w:jc w:val="both"/>
        <w:textAlignment w:val="auto"/>
        <w:rPr>
          <w:rFonts w:ascii="Tahoma" w:eastAsia="Calibri" w:hAnsi="Tahoma" w:cs="Tahoma"/>
          <w:sz w:val="20"/>
          <w:szCs w:val="20"/>
          <w:lang w:eastAsia="en-US"/>
        </w:rPr>
      </w:pPr>
      <w:r w:rsidRPr="00B400C4">
        <w:rPr>
          <w:rFonts w:ascii="Tahoma" w:eastAsia="Calibri" w:hAnsi="Tahoma" w:cs="Tahoma"/>
          <w:bCs/>
          <w:sz w:val="20"/>
          <w:szCs w:val="20"/>
          <w:lang w:eastAsia="en-US"/>
        </w:rPr>
        <w:t xml:space="preserve">Zamawiający </w:t>
      </w:r>
      <w:r w:rsidRPr="00B400C4">
        <w:rPr>
          <w:rFonts w:ascii="Tahoma" w:eastAsia="Calibri" w:hAnsi="Tahoma" w:cs="Tahoma"/>
          <w:sz w:val="20"/>
          <w:szCs w:val="20"/>
          <w:lang w:eastAsia="en-US"/>
        </w:rPr>
        <w:t>dopuszcza wprowadzenie istotnych zmian w treści umowy w zakresie:</w:t>
      </w:r>
    </w:p>
    <w:p w14:paraId="22A7983C" w14:textId="77777777" w:rsidR="00B400C4" w:rsidRPr="00B400C4" w:rsidRDefault="00B400C4" w:rsidP="00DD1A16">
      <w:pPr>
        <w:widowControl/>
        <w:numPr>
          <w:ilvl w:val="1"/>
          <w:numId w:val="435"/>
        </w:numPr>
        <w:suppressAutoHyphens w:val="0"/>
        <w:autoSpaceDN/>
        <w:ind w:left="567" w:hanging="283"/>
        <w:contextualSpacing/>
        <w:jc w:val="both"/>
        <w:textAlignment w:val="auto"/>
        <w:rPr>
          <w:rFonts w:ascii="Tahoma" w:eastAsia="Calibri" w:hAnsi="Tahoma" w:cs="Tahoma"/>
          <w:sz w:val="20"/>
          <w:szCs w:val="20"/>
          <w:lang w:val="cs-CZ" w:eastAsia="en-US"/>
        </w:rPr>
      </w:pPr>
      <w:r w:rsidRPr="00B400C4">
        <w:rPr>
          <w:rFonts w:ascii="Tahoma" w:eastAsia="Calibri" w:hAnsi="Tahoma" w:cs="Tahoma"/>
          <w:sz w:val="20"/>
          <w:szCs w:val="20"/>
          <w:lang w:val="cs-CZ" w:eastAsia="en-US"/>
        </w:rPr>
        <w:t xml:space="preserve">zmiany jednostkowej ceny za 1 kWh brutto wyłącznie w przypadku ustawowej zmiany stawki podatku VAT, </w:t>
      </w:r>
    </w:p>
    <w:p w14:paraId="12880B25" w14:textId="77777777" w:rsidR="00B400C4" w:rsidRPr="00B400C4" w:rsidRDefault="00B400C4" w:rsidP="00DD1A16">
      <w:pPr>
        <w:widowControl/>
        <w:numPr>
          <w:ilvl w:val="1"/>
          <w:numId w:val="435"/>
        </w:numPr>
        <w:suppressAutoHyphens w:val="0"/>
        <w:autoSpaceDN/>
        <w:ind w:left="567" w:hanging="283"/>
        <w:contextualSpacing/>
        <w:jc w:val="both"/>
        <w:textAlignment w:val="auto"/>
        <w:rPr>
          <w:rFonts w:ascii="Tahoma" w:eastAsia="Calibri" w:hAnsi="Tahoma" w:cs="Tahoma"/>
          <w:sz w:val="20"/>
          <w:szCs w:val="20"/>
          <w:lang w:val="cs-CZ" w:eastAsia="en-US"/>
        </w:rPr>
      </w:pPr>
      <w:r w:rsidRPr="00B400C4">
        <w:rPr>
          <w:rFonts w:ascii="Tahoma" w:eastAsia="Calibri" w:hAnsi="Tahoma" w:cs="Tahoma"/>
          <w:sz w:val="20"/>
          <w:szCs w:val="20"/>
          <w:lang w:val="cs-CZ" w:eastAsia="en-US"/>
        </w:rPr>
        <w:t xml:space="preserve">ustawowej zmiany opodatkowania gazu podatkiem akcyzowym, </w:t>
      </w:r>
    </w:p>
    <w:p w14:paraId="082039A6" w14:textId="77777777" w:rsidR="00B400C4" w:rsidRPr="00B400C4" w:rsidRDefault="00B400C4" w:rsidP="00DD1A16">
      <w:pPr>
        <w:widowControl/>
        <w:numPr>
          <w:ilvl w:val="1"/>
          <w:numId w:val="435"/>
        </w:numPr>
        <w:suppressAutoHyphens w:val="0"/>
        <w:autoSpaceDN/>
        <w:ind w:left="567" w:hanging="283"/>
        <w:contextualSpacing/>
        <w:jc w:val="both"/>
        <w:textAlignment w:val="auto"/>
        <w:rPr>
          <w:rFonts w:ascii="Tahoma" w:eastAsia="Calibri" w:hAnsi="Tahoma" w:cs="Tahoma"/>
          <w:sz w:val="20"/>
          <w:szCs w:val="20"/>
          <w:lang w:val="cs-CZ" w:eastAsia="en-US"/>
        </w:rPr>
      </w:pPr>
      <w:r w:rsidRPr="00B400C4">
        <w:rPr>
          <w:rFonts w:ascii="Tahoma" w:eastAsia="Calibri" w:hAnsi="Tahoma" w:cs="Tahoma"/>
          <w:sz w:val="20"/>
          <w:szCs w:val="20"/>
          <w:lang w:val="cs-CZ" w:eastAsia="en-US"/>
        </w:rPr>
        <w:t>zmiany stawek opłat dystrybucyjnych wynikających z zatwierdzonej przez Prezesa Urzędu Regulacji Energetyki o kwotę wynikającą ze zmiany tych stawek.</w:t>
      </w:r>
    </w:p>
    <w:p w14:paraId="5750596A" w14:textId="77777777" w:rsidR="00B400C4" w:rsidRPr="00B400C4" w:rsidRDefault="00B400C4" w:rsidP="00B400C4">
      <w:pPr>
        <w:suppressAutoHyphens w:val="0"/>
        <w:ind w:left="567"/>
        <w:contextualSpacing/>
        <w:jc w:val="both"/>
        <w:rPr>
          <w:rFonts w:ascii="Tahoma" w:eastAsia="Calibri" w:hAnsi="Tahoma" w:cs="Tahoma"/>
          <w:sz w:val="20"/>
          <w:szCs w:val="20"/>
          <w:lang w:val="cs-CZ" w:eastAsia="en-US"/>
        </w:rPr>
      </w:pPr>
      <w:r w:rsidRPr="00B400C4">
        <w:rPr>
          <w:rFonts w:ascii="Tahoma" w:eastAsia="Calibri" w:hAnsi="Tahoma" w:cs="Tahoma"/>
          <w:sz w:val="20"/>
          <w:szCs w:val="20"/>
          <w:lang w:val="cs-CZ" w:eastAsia="en-US"/>
        </w:rPr>
        <w:t xml:space="preserve">Zmiany, o których mowa w pkt 1), 2) i 3) obowiązywać będę od dnia wejścia w życie zmian ustawowych z zastrzeżeniem, że </w:t>
      </w:r>
      <w:r w:rsidRPr="00B400C4">
        <w:rPr>
          <w:rFonts w:ascii="Tahoma" w:eastAsia="Calibri" w:hAnsi="Tahoma" w:cs="Tahoma"/>
          <w:bCs/>
          <w:sz w:val="20"/>
          <w:szCs w:val="20"/>
          <w:lang w:val="cs-CZ" w:eastAsia="en-US"/>
        </w:rPr>
        <w:t xml:space="preserve">Wykonawca </w:t>
      </w:r>
      <w:r w:rsidRPr="00B400C4">
        <w:rPr>
          <w:rFonts w:ascii="Tahoma" w:eastAsia="Calibri" w:hAnsi="Tahoma" w:cs="Tahoma"/>
          <w:sz w:val="20"/>
          <w:szCs w:val="20"/>
          <w:lang w:val="cs-CZ" w:eastAsia="en-US"/>
        </w:rPr>
        <w:t xml:space="preserve">poinformuje w formie pisemnej </w:t>
      </w:r>
      <w:r w:rsidRPr="00B400C4">
        <w:rPr>
          <w:rFonts w:ascii="Tahoma" w:eastAsia="Calibri" w:hAnsi="Tahoma" w:cs="Tahoma"/>
          <w:bCs/>
          <w:sz w:val="20"/>
          <w:szCs w:val="20"/>
          <w:lang w:val="cs-CZ" w:eastAsia="en-US"/>
        </w:rPr>
        <w:t xml:space="preserve">Zamawiającego </w:t>
      </w:r>
      <w:r w:rsidRPr="00B400C4">
        <w:rPr>
          <w:rFonts w:ascii="Tahoma" w:eastAsia="Calibri" w:hAnsi="Tahoma" w:cs="Tahoma"/>
          <w:sz w:val="20"/>
          <w:szCs w:val="20"/>
          <w:lang w:val="cs-CZ" w:eastAsia="en-US"/>
        </w:rPr>
        <w:t>o ustawowej zmianie stawki podatku VAT/akcyzy/zmiany stawek opłat dystrybucyjnych na gaz ze wskazaniem wysokości stawki i terminu obowiązywania zmienionych stawek. W przypadku zaistnienia takich okoliczności, Strony zobowiązane są podpisać aneks do umowy regulujący zmianę ceny 1 kWh oraz termin wejścia w życie zmienionych stawek. Zmiany nastąpić mogą wyłącznie o kwotę wynikającą ze zmiany stawek.</w:t>
      </w:r>
    </w:p>
    <w:p w14:paraId="4083159E" w14:textId="77777777" w:rsidR="00B400C4" w:rsidRPr="00B400C4" w:rsidRDefault="00B400C4" w:rsidP="00DD1A16">
      <w:pPr>
        <w:widowControl/>
        <w:numPr>
          <w:ilvl w:val="1"/>
          <w:numId w:val="435"/>
        </w:numPr>
        <w:suppressAutoHyphens w:val="0"/>
        <w:autoSpaceDN/>
        <w:ind w:left="567" w:hanging="283"/>
        <w:contextualSpacing/>
        <w:jc w:val="both"/>
        <w:textAlignment w:val="auto"/>
        <w:rPr>
          <w:rFonts w:ascii="Tahoma" w:eastAsia="Calibri" w:hAnsi="Tahoma" w:cs="Tahoma"/>
          <w:sz w:val="20"/>
          <w:szCs w:val="20"/>
          <w:lang w:val="cs-CZ" w:eastAsia="en-US"/>
        </w:rPr>
      </w:pPr>
      <w:r w:rsidRPr="00B400C4">
        <w:rPr>
          <w:rFonts w:ascii="Tahoma" w:eastAsia="Calibri" w:hAnsi="Tahoma" w:cs="Tahoma"/>
          <w:sz w:val="20"/>
          <w:szCs w:val="20"/>
          <w:lang w:eastAsia="en-US"/>
        </w:rPr>
        <w:t>zmiany ilości punktów poboru pod warunkiem zachowania ceny jednostkowej dla danej grupy taryfowej podanej w ofercie wykonawcy, przy czym zmiana ilości punktów poboru gazu wynikać może np. z likwidacji punktu poboru, zmiany stanu prawnego punktu poboru, zmiany w zakresie odbiorcy, zaistnienia przeszkód prawnych i formalnych uniemożliwiających przeprowadzenie procedury zmiany wykonawcy (sprzedawcy), w tym w przypadku zaistnienia przeszkód uniemożliwiających rozwiązanie dotychczas obowiązujących umów</w:t>
      </w:r>
      <w:r w:rsidRPr="00B400C4">
        <w:rPr>
          <w:rFonts w:ascii="Tahoma" w:eastAsia="Calibri" w:hAnsi="Tahoma" w:cs="Tahoma"/>
          <w:bCs/>
          <w:sz w:val="20"/>
          <w:szCs w:val="20"/>
          <w:lang w:eastAsia="en-US"/>
        </w:rPr>
        <w:t xml:space="preserve">. </w:t>
      </w:r>
      <w:r w:rsidRPr="00B400C4">
        <w:rPr>
          <w:rFonts w:ascii="Tahoma" w:eastAsia="Calibri" w:hAnsi="Tahoma" w:cs="Tahoma"/>
          <w:sz w:val="20"/>
          <w:szCs w:val="20"/>
          <w:lang w:eastAsia="en-US"/>
        </w:rPr>
        <w:t>Zwiększenie ilości punktów poboru lub zmiana grupy taryfowej możliwe jest jedynie w obrębie grup taryfowych, które zostały ujęte w SIWZ.</w:t>
      </w:r>
    </w:p>
    <w:p w14:paraId="7FE12DA1" w14:textId="77777777" w:rsidR="00B400C4" w:rsidRPr="00B400C4" w:rsidRDefault="00B400C4" w:rsidP="00DD1A16">
      <w:pPr>
        <w:widowControl/>
        <w:numPr>
          <w:ilvl w:val="0"/>
          <w:numId w:val="438"/>
        </w:numPr>
        <w:suppressAutoHyphens w:val="0"/>
        <w:autoSpaceDN/>
        <w:ind w:left="567" w:hanging="283"/>
        <w:contextualSpacing/>
        <w:jc w:val="both"/>
        <w:textAlignment w:val="auto"/>
        <w:rPr>
          <w:rFonts w:ascii="Tahoma" w:eastAsia="Calibri" w:hAnsi="Tahoma" w:cs="Tahoma"/>
          <w:sz w:val="20"/>
          <w:szCs w:val="20"/>
          <w:lang w:val="cs-CZ" w:eastAsia="en-US"/>
        </w:rPr>
      </w:pPr>
      <w:r w:rsidRPr="00B400C4">
        <w:rPr>
          <w:rFonts w:ascii="Tahoma" w:eastAsia="Calibri" w:hAnsi="Tahoma" w:cs="Tahoma"/>
          <w:sz w:val="20"/>
          <w:szCs w:val="20"/>
          <w:lang w:eastAsia="en-US"/>
        </w:rPr>
        <w:t xml:space="preserve">zmiany terminu rozpoczęcia dostaw gazu do poszczególnych punktów poboru, jeżeli zmiana ta wynika z okoliczności niezależnych od </w:t>
      </w:r>
      <w:r w:rsidRPr="00B400C4">
        <w:rPr>
          <w:rFonts w:ascii="Tahoma" w:eastAsia="Calibri" w:hAnsi="Tahoma" w:cs="Tahoma"/>
          <w:bCs/>
          <w:sz w:val="20"/>
          <w:szCs w:val="20"/>
          <w:lang w:eastAsia="en-US"/>
        </w:rPr>
        <w:t>Stron</w:t>
      </w:r>
      <w:r w:rsidRPr="00B400C4">
        <w:rPr>
          <w:rFonts w:ascii="Tahoma" w:eastAsia="Calibri" w:hAnsi="Tahoma" w:cs="Tahoma"/>
          <w:sz w:val="20"/>
          <w:szCs w:val="20"/>
          <w:lang w:eastAsia="en-US"/>
        </w:rPr>
        <w:t>, w szczególności z przedłużającej się procedury zmiany wykonawcy (sprzedawcy) lub procesu rozwiązania dotychczasowych umów kompleksowych.</w:t>
      </w:r>
    </w:p>
    <w:p w14:paraId="7CA07484" w14:textId="77777777" w:rsidR="00B400C4" w:rsidRPr="00B400C4" w:rsidRDefault="00B400C4" w:rsidP="00DD1A16">
      <w:pPr>
        <w:widowControl/>
        <w:numPr>
          <w:ilvl w:val="0"/>
          <w:numId w:val="438"/>
        </w:numPr>
        <w:suppressAutoHyphens w:val="0"/>
        <w:autoSpaceDN/>
        <w:ind w:left="567" w:hanging="283"/>
        <w:contextualSpacing/>
        <w:jc w:val="both"/>
        <w:textAlignment w:val="auto"/>
        <w:rPr>
          <w:rFonts w:ascii="Tahoma" w:eastAsia="Calibri" w:hAnsi="Tahoma" w:cs="Tahoma"/>
          <w:sz w:val="20"/>
          <w:szCs w:val="20"/>
          <w:lang w:val="cs-CZ" w:eastAsia="en-US"/>
        </w:rPr>
      </w:pPr>
      <w:r w:rsidRPr="00B400C4">
        <w:rPr>
          <w:rFonts w:ascii="Tahoma" w:eastAsia="Calibri" w:hAnsi="Tahoma" w:cs="Tahoma"/>
          <w:sz w:val="20"/>
          <w:szCs w:val="20"/>
          <w:lang w:eastAsia="en-US"/>
        </w:rPr>
        <w:t xml:space="preserve">zmiany ilości gazu kupowanego </w:t>
      </w:r>
      <w:r w:rsidRPr="00B400C4">
        <w:rPr>
          <w:rFonts w:ascii="Tahoma" w:eastAsia="Calibri" w:hAnsi="Tahoma" w:cs="Tahoma"/>
          <w:bCs/>
          <w:sz w:val="20"/>
          <w:szCs w:val="20"/>
          <w:lang w:eastAsia="en-US"/>
        </w:rPr>
        <w:t>na potrzeby punktów poboru objętych niniejszą umową.</w:t>
      </w:r>
    </w:p>
    <w:p w14:paraId="32A2F60C" w14:textId="3079CBCC" w:rsidR="00B400C4" w:rsidRPr="00B400C4" w:rsidRDefault="00B400C4" w:rsidP="00DD1A16">
      <w:pPr>
        <w:widowControl/>
        <w:numPr>
          <w:ilvl w:val="0"/>
          <w:numId w:val="438"/>
        </w:numPr>
        <w:suppressAutoHyphens w:val="0"/>
        <w:autoSpaceDN/>
        <w:ind w:left="567" w:hanging="283"/>
        <w:contextualSpacing/>
        <w:jc w:val="both"/>
        <w:textAlignment w:val="auto"/>
        <w:rPr>
          <w:rFonts w:ascii="Tahoma" w:eastAsia="Calibri" w:hAnsi="Tahoma" w:cs="Tahoma"/>
          <w:sz w:val="20"/>
          <w:szCs w:val="20"/>
          <w:lang w:val="cs-CZ" w:eastAsia="en-US"/>
        </w:rPr>
      </w:pPr>
      <w:r w:rsidRPr="00B400C4">
        <w:rPr>
          <w:rFonts w:ascii="Tahoma" w:hAnsi="Tahoma" w:cs="Tahoma"/>
          <w:sz w:val="20"/>
          <w:szCs w:val="20"/>
        </w:rPr>
        <w:t>zmiany wysokości minimalnego wynagrodzenia za pracę albo wysokości minimalnej stawki godzinowej ustalonych na podstawie art. 2 ust. 3-5 Ustawy z dnia 10 października 2002 r. o minimalnym wynagrodzeniu za pracę, przez cały okres realizacji przedmiotu zamówienia – zmiana będzie dotyczyła tylko osób, które otrzymywały minimalne wynagrodzenie albo minimalną stawkę godzinową zgodnie z ww. ustawą i w zakresie proporcjonalnym do wymiaru czasu pracy, jaki dany pracownik przeznaczy na wykonanie niniejszej umowy, wynagrodzenie wykonawcy ulegnie zmianie o wartość wzrostu całkowitego kosztu Wykonawcy wynikającego ze zwiększenia wynagrodzeń i stawek godzinowych osób bezpośrednio wykonujących zamówienie do wysokości aktualnie obowiązującego minimalnego wynagrodzenia albo minimalnej stawki godzinowej, z uwzględnieniem wszystkich obciążeń publicznoprawnych od kwoty wzrostu minimalnego wynagrodzenia albo minimalnej stawki godzinowej</w:t>
      </w:r>
      <w:r w:rsidR="00ED4F28">
        <w:rPr>
          <w:rFonts w:ascii="Tahoma" w:hAnsi="Tahoma" w:cs="Tahoma"/>
          <w:sz w:val="20"/>
          <w:szCs w:val="20"/>
        </w:rPr>
        <w:t xml:space="preserve"> </w:t>
      </w:r>
      <w:r w:rsidRPr="00B400C4">
        <w:rPr>
          <w:rFonts w:ascii="Tahoma" w:hAnsi="Tahoma" w:cs="Tahoma"/>
          <w:sz w:val="20"/>
          <w:szCs w:val="20"/>
        </w:rPr>
        <w:t>- jeżeli zmiany te będą miały wpływ na koszty wykonania przez Wykonawcę niniejszej umowy. Zmiana umowy może nastąpić po wejściu w życie przepisów będących przyczyną waloryzacji,</w:t>
      </w:r>
    </w:p>
    <w:p w14:paraId="30C5FB35" w14:textId="77777777" w:rsidR="00B400C4" w:rsidRPr="00B400C4" w:rsidRDefault="00B400C4" w:rsidP="00DD1A16">
      <w:pPr>
        <w:widowControl/>
        <w:numPr>
          <w:ilvl w:val="0"/>
          <w:numId w:val="438"/>
        </w:numPr>
        <w:suppressAutoHyphens w:val="0"/>
        <w:autoSpaceDN/>
        <w:ind w:left="567" w:hanging="283"/>
        <w:contextualSpacing/>
        <w:jc w:val="both"/>
        <w:textAlignment w:val="auto"/>
        <w:rPr>
          <w:rFonts w:ascii="Tahoma" w:eastAsia="Calibri" w:hAnsi="Tahoma" w:cs="Tahoma"/>
          <w:sz w:val="20"/>
          <w:szCs w:val="20"/>
          <w:lang w:val="cs-CZ" w:eastAsia="en-US"/>
        </w:rPr>
      </w:pPr>
      <w:r w:rsidRPr="00B400C4">
        <w:rPr>
          <w:rFonts w:ascii="Tahoma" w:hAnsi="Tahoma" w:cs="Tahoma"/>
          <w:sz w:val="20"/>
          <w:szCs w:val="20"/>
        </w:rPr>
        <w:t>zmiany zasad podlegania ubezpieczeniu społecznemu lub zdrowotnemu lub wysokości stawki składki na ubezpieczenia społeczne lub zdrowotne - zmiana będzie dotyczyła tylko osób, które podlegają ubezpieczeniu społecznemu lub ubezpieczeniu zdrowotnemu i w zakresie proporcjonalnym do wymiaru czasu pracy, jaki dany pracownik przeznaczy na wykonanie niniejszej umowy,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 jeżeli zmiany te będą miały wpływ na koszty wykonania przez Wykonawcę niniejszej umowy. Zmiana umowy może nastąpić po wejściu w życie przepisów będących przyczyną waloryzacji.</w:t>
      </w:r>
    </w:p>
    <w:p w14:paraId="3642F9B8" w14:textId="77777777" w:rsidR="00B400C4" w:rsidRPr="00B400C4" w:rsidRDefault="00B400C4" w:rsidP="00DD1A16">
      <w:pPr>
        <w:widowControl/>
        <w:numPr>
          <w:ilvl w:val="0"/>
          <w:numId w:val="438"/>
        </w:numPr>
        <w:suppressAutoHyphens w:val="0"/>
        <w:autoSpaceDN/>
        <w:ind w:left="568" w:hanging="284"/>
        <w:contextualSpacing/>
        <w:jc w:val="both"/>
        <w:textAlignment w:val="auto"/>
        <w:rPr>
          <w:rFonts w:ascii="Tahoma" w:eastAsia="Calibri" w:hAnsi="Tahoma" w:cs="Tahoma"/>
          <w:sz w:val="20"/>
          <w:szCs w:val="20"/>
          <w:lang w:val="cs-CZ" w:eastAsia="en-US"/>
        </w:rPr>
      </w:pPr>
      <w:r w:rsidRPr="00B400C4">
        <w:rPr>
          <w:rFonts w:ascii="Tahoma" w:eastAsia="Calibri" w:hAnsi="Tahoma" w:cs="Tahoma"/>
          <w:sz w:val="20"/>
          <w:szCs w:val="20"/>
          <w:lang w:eastAsia="en-US"/>
        </w:rPr>
        <w:t>zmiany zasad gromadzenia i wysokości wpłat do pracowniczych planów kapitałowych, o których mowa w ustawie z dnia 4 października 2018 r. o pracowniczych planach kapitałowych,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ze zmianą zasad gromadzenia i wysokości wpłat do pracowniczych planów kapitałowych, o których mowa w ustawie z dnia 4 października 2018r. o pracowniczych planach kapitałowych.</w:t>
      </w:r>
    </w:p>
    <w:p w14:paraId="4272DD0A" w14:textId="77777777" w:rsidR="00B400C4" w:rsidRPr="00B400C4" w:rsidRDefault="00B400C4" w:rsidP="001C40E9">
      <w:pPr>
        <w:widowControl/>
        <w:numPr>
          <w:ilvl w:val="0"/>
          <w:numId w:val="438"/>
        </w:numPr>
        <w:suppressAutoHyphens w:val="0"/>
        <w:autoSpaceDN/>
        <w:ind w:left="567" w:hanging="283"/>
        <w:contextualSpacing/>
        <w:jc w:val="both"/>
        <w:textAlignment w:val="auto"/>
        <w:rPr>
          <w:rFonts w:ascii="Tahoma" w:eastAsia="Calibri" w:hAnsi="Tahoma" w:cs="Tahoma"/>
          <w:sz w:val="20"/>
          <w:szCs w:val="20"/>
          <w:lang w:val="cs-CZ" w:eastAsia="en-US"/>
        </w:rPr>
      </w:pPr>
      <w:r w:rsidRPr="00B400C4">
        <w:rPr>
          <w:rFonts w:ascii="Tahoma" w:eastAsia="Calibri" w:hAnsi="Tahoma" w:cs="Tahoma"/>
          <w:sz w:val="20"/>
          <w:szCs w:val="20"/>
          <w:lang w:eastAsia="en-US"/>
        </w:rPr>
        <w:lastRenderedPageBreak/>
        <w:t xml:space="preserve">zmiany łącznego wynagrodzenie brutto </w:t>
      </w:r>
      <w:r w:rsidRPr="00B400C4">
        <w:rPr>
          <w:rFonts w:ascii="Tahoma" w:eastAsia="Calibri" w:hAnsi="Tahoma" w:cs="Tahoma"/>
          <w:bCs/>
          <w:sz w:val="20"/>
          <w:szCs w:val="20"/>
          <w:lang w:eastAsia="en-US"/>
        </w:rPr>
        <w:t xml:space="preserve">Wykonawcy </w:t>
      </w:r>
      <w:r w:rsidRPr="00B400C4">
        <w:rPr>
          <w:rFonts w:ascii="Tahoma" w:eastAsia="Calibri" w:hAnsi="Tahoma" w:cs="Tahoma"/>
          <w:sz w:val="20"/>
          <w:szCs w:val="20"/>
          <w:lang w:eastAsia="en-US"/>
        </w:rPr>
        <w:t>określonego w § 9 ust. 4 umowy, o ile zajdą okoliczności (łącznie lub rozdzielnie) opisane w ust. 1 pkt 1) – 9) niniejszego paragrafu, z zastrzeżeniem, iż:</w:t>
      </w:r>
    </w:p>
    <w:p w14:paraId="4B969044" w14:textId="77777777" w:rsidR="00B400C4" w:rsidRPr="00B400C4" w:rsidRDefault="00B400C4" w:rsidP="00DD1A16">
      <w:pPr>
        <w:widowControl/>
        <w:numPr>
          <w:ilvl w:val="0"/>
          <w:numId w:val="437"/>
        </w:numPr>
        <w:suppressAutoHyphens w:val="0"/>
        <w:autoSpaceDN/>
        <w:ind w:left="851" w:hanging="284"/>
        <w:contextualSpacing/>
        <w:jc w:val="both"/>
        <w:textAlignment w:val="auto"/>
        <w:rPr>
          <w:rFonts w:ascii="Tahoma" w:eastAsia="Calibri" w:hAnsi="Tahoma" w:cs="Tahoma"/>
          <w:sz w:val="20"/>
          <w:szCs w:val="20"/>
          <w:lang w:val="cs-CZ" w:eastAsia="en-US"/>
        </w:rPr>
      </w:pPr>
      <w:r w:rsidRPr="00B400C4">
        <w:rPr>
          <w:rFonts w:ascii="Tahoma" w:hAnsi="Tahoma" w:cs="Tahoma"/>
          <w:sz w:val="20"/>
          <w:szCs w:val="20"/>
        </w:rPr>
        <w:t>zmiana wysokości wynagrodzenia Wykonawcy w sytuacji określonej w ust. 1 pkt 7) 8) i 9) jest możliwa o kwotę stanowiącą iloczyn liczby pracowników / przyjmujących zlecenie / świadczących usługi (w rozumieniu art. 2 ust. 3-5 Ustawy z dnia 10 października 2002 r. o minimalnym wynagrodzeniu za pracę, przez cały okres realizacji przedmiotu zamówienia zatrudnionych przez Wykonawcę, wykonujących przedmiot umowy oraz kwoty podwyższenia kosztów wynikających ze zmiany o której mowa w ust. 1 pkt 7) 8) i 9). W wyliczeniach należy uwzględnić czas pracy związany z realizacją niniejszej umowy.</w:t>
      </w:r>
    </w:p>
    <w:p w14:paraId="6A294D0E" w14:textId="77777777" w:rsidR="00B400C4" w:rsidRPr="00B400C4" w:rsidRDefault="00B400C4" w:rsidP="00DD1A16">
      <w:pPr>
        <w:widowControl/>
        <w:numPr>
          <w:ilvl w:val="0"/>
          <w:numId w:val="437"/>
        </w:numPr>
        <w:suppressAutoHyphens w:val="0"/>
        <w:autoSpaceDN/>
        <w:ind w:left="851" w:hanging="284"/>
        <w:contextualSpacing/>
        <w:jc w:val="both"/>
        <w:textAlignment w:val="auto"/>
        <w:rPr>
          <w:rFonts w:ascii="Tahoma" w:eastAsia="Calibri" w:hAnsi="Tahoma" w:cs="Tahoma"/>
          <w:sz w:val="20"/>
          <w:szCs w:val="20"/>
          <w:lang w:val="cs-CZ" w:eastAsia="en-US"/>
        </w:rPr>
      </w:pPr>
      <w:r w:rsidRPr="00B400C4">
        <w:rPr>
          <w:rFonts w:ascii="Tahoma" w:hAnsi="Tahoma" w:cs="Tahoma"/>
          <w:sz w:val="20"/>
          <w:szCs w:val="20"/>
        </w:rPr>
        <w:t>w przypadku zmian określonych w ust. 1 pkt 7) 8) i 9) Wykonawca występując o zmianę wynagrodzenia zobowiązany jest wykazać, że kwota podwyżki, o którą występuje jest mu należna w obliczonej przez niego wysokości oraz, że zmiany o których mowa w ust. 1 pkt 7) 8) i 9) mają wpływ na wysokość wynagrodzenia. Zamawiający wymaga, aby Wykonawca przedłożył w tym celu szczegółową kalkulację wraz z załączeniem dowodów w postaci między innymi kopii umów o pracę, umów cywilnoprawnych. Ciężar dowodu spoczywa na Wykonawcy.</w:t>
      </w:r>
    </w:p>
    <w:p w14:paraId="4D7DEF72" w14:textId="77777777" w:rsidR="00B400C4" w:rsidRPr="00B400C4" w:rsidRDefault="00B400C4" w:rsidP="00DD1A16">
      <w:pPr>
        <w:widowControl/>
        <w:numPr>
          <w:ilvl w:val="0"/>
          <w:numId w:val="438"/>
        </w:numPr>
        <w:suppressAutoHyphens w:val="0"/>
        <w:autoSpaceDN/>
        <w:ind w:left="709" w:hanging="425"/>
        <w:contextualSpacing/>
        <w:jc w:val="both"/>
        <w:textAlignment w:val="auto"/>
        <w:rPr>
          <w:rFonts w:ascii="Tahoma" w:eastAsia="Calibri" w:hAnsi="Tahoma" w:cs="Tahoma"/>
          <w:sz w:val="20"/>
          <w:szCs w:val="20"/>
          <w:lang w:val="cs-CZ" w:eastAsia="en-US"/>
        </w:rPr>
      </w:pPr>
      <w:r w:rsidRPr="00B400C4">
        <w:rPr>
          <w:rFonts w:ascii="Tahoma" w:eastAsia="Calibri" w:hAnsi="Tahoma" w:cs="Tahoma"/>
          <w:sz w:val="20"/>
          <w:szCs w:val="20"/>
          <w:lang w:eastAsia="en-US"/>
        </w:rPr>
        <w:t xml:space="preserve">zaprzestania dostaw gazu dla poszczególnych punktów poboru. Strony postanawiają, że na wniosek Zamawiającego lub Odbiorcy możliwe jest zaprzestanie sprzedaży gazu dla poszczególnych punktów poboru ujętych w </w:t>
      </w:r>
      <w:r w:rsidRPr="00B400C4">
        <w:rPr>
          <w:rFonts w:ascii="Tahoma" w:eastAsia="Calibri" w:hAnsi="Tahoma" w:cs="Tahoma"/>
          <w:i/>
          <w:spacing w:val="-2"/>
          <w:sz w:val="20"/>
          <w:szCs w:val="20"/>
          <w:lang w:eastAsia="en-US"/>
        </w:rPr>
        <w:t xml:space="preserve">załączniku </w:t>
      </w:r>
      <w:r w:rsidRPr="00B400C4">
        <w:rPr>
          <w:rFonts w:ascii="Tahoma" w:eastAsia="Calibri" w:hAnsi="Tahoma" w:cs="Tahoma"/>
          <w:i/>
          <w:sz w:val="20"/>
          <w:szCs w:val="20"/>
          <w:lang w:eastAsia="en-US"/>
        </w:rPr>
        <w:t>nr 1</w:t>
      </w:r>
      <w:r w:rsidRPr="00B400C4">
        <w:rPr>
          <w:rFonts w:ascii="Tahoma" w:eastAsia="Calibri" w:hAnsi="Tahoma" w:cs="Tahoma"/>
          <w:sz w:val="20"/>
          <w:szCs w:val="20"/>
          <w:lang w:eastAsia="en-US"/>
        </w:rPr>
        <w:t xml:space="preserve"> do umowy i nie stanowi ono rozwiązania całej umowy chyba, że przedmiotem wypowiedzenia są wszystkie punkty poboru określone w </w:t>
      </w:r>
      <w:r w:rsidRPr="00B400C4">
        <w:rPr>
          <w:rFonts w:ascii="Tahoma" w:eastAsia="Calibri" w:hAnsi="Tahoma" w:cs="Tahoma"/>
          <w:spacing w:val="-2"/>
          <w:sz w:val="20"/>
          <w:szCs w:val="20"/>
          <w:lang w:eastAsia="en-US"/>
        </w:rPr>
        <w:t xml:space="preserve">załączniku </w:t>
      </w:r>
      <w:r w:rsidRPr="00B400C4">
        <w:rPr>
          <w:rFonts w:ascii="Tahoma" w:eastAsia="Calibri" w:hAnsi="Tahoma" w:cs="Tahoma"/>
          <w:sz w:val="20"/>
          <w:szCs w:val="20"/>
          <w:lang w:eastAsia="en-US"/>
        </w:rPr>
        <w:t>nr 1 do umowy.</w:t>
      </w:r>
    </w:p>
    <w:p w14:paraId="7357CEB0" w14:textId="77777777" w:rsidR="00B400C4" w:rsidRPr="00B400C4" w:rsidRDefault="00B400C4" w:rsidP="00DD1A16">
      <w:pPr>
        <w:widowControl/>
        <w:numPr>
          <w:ilvl w:val="0"/>
          <w:numId w:val="438"/>
        </w:numPr>
        <w:suppressAutoHyphens w:val="0"/>
        <w:autoSpaceDN/>
        <w:ind w:left="709" w:hanging="425"/>
        <w:contextualSpacing/>
        <w:jc w:val="both"/>
        <w:textAlignment w:val="auto"/>
        <w:rPr>
          <w:rFonts w:ascii="Tahoma" w:eastAsia="Calibri" w:hAnsi="Tahoma" w:cs="Tahoma"/>
          <w:sz w:val="20"/>
          <w:szCs w:val="20"/>
          <w:lang w:val="cs-CZ" w:eastAsia="en-US"/>
        </w:rPr>
      </w:pPr>
      <w:r w:rsidRPr="00B400C4">
        <w:rPr>
          <w:rFonts w:ascii="Tahoma" w:eastAsia="Calibri" w:hAnsi="Tahoma" w:cs="Tahoma"/>
          <w:sz w:val="20"/>
          <w:szCs w:val="20"/>
          <w:lang w:eastAsia="ar-SA"/>
        </w:rPr>
        <w:t>zmiany wartości mocy umownych dla poszczególnych odbiorów w trakcie obowiązywania umowy</w:t>
      </w:r>
      <w:r w:rsidRPr="00B400C4">
        <w:rPr>
          <w:rFonts w:ascii="Tahoma" w:eastAsia="Calibri" w:hAnsi="Tahoma" w:cs="Tahoma"/>
          <w:bCs/>
          <w:sz w:val="20"/>
          <w:szCs w:val="20"/>
          <w:lang w:eastAsia="en-US"/>
        </w:rPr>
        <w:t>.</w:t>
      </w:r>
    </w:p>
    <w:p w14:paraId="0AA133D2" w14:textId="77777777" w:rsidR="00B400C4" w:rsidRPr="00B400C4" w:rsidRDefault="00B400C4" w:rsidP="00DD1A16">
      <w:pPr>
        <w:widowControl/>
        <w:numPr>
          <w:ilvl w:val="0"/>
          <w:numId w:val="438"/>
        </w:numPr>
        <w:suppressAutoHyphens w:val="0"/>
        <w:autoSpaceDN/>
        <w:ind w:left="709" w:hanging="425"/>
        <w:contextualSpacing/>
        <w:jc w:val="both"/>
        <w:textAlignment w:val="auto"/>
        <w:rPr>
          <w:rFonts w:ascii="Tahoma" w:eastAsia="Calibri" w:hAnsi="Tahoma" w:cs="Tahoma"/>
          <w:sz w:val="20"/>
          <w:szCs w:val="20"/>
          <w:lang w:val="cs-CZ" w:eastAsia="en-US"/>
        </w:rPr>
      </w:pPr>
      <w:r w:rsidRPr="00B400C4">
        <w:rPr>
          <w:rFonts w:ascii="Tahoma" w:eastAsia="Calibri" w:hAnsi="Tahoma" w:cs="Tahoma"/>
          <w:sz w:val="20"/>
          <w:szCs w:val="20"/>
          <w:lang w:eastAsia="en-US"/>
        </w:rPr>
        <w:t>jeżeli zgodnie z zasadami określonymi w Taryfie OSD dokonana zostanie zmiana grupy taryfowej dla punktu poboru Wykonawca rozpocznie prowadzenie rozliczeń dla tego punktu poboru zgodnie ze stawkami odpowiednimi dla zmienionej grupy taryfowej dla dystrybucji, natomiast stawka za sprzedaż paliwa gazowego pozostanie bez zmian.</w:t>
      </w:r>
    </w:p>
    <w:p w14:paraId="654DB8C2" w14:textId="77777777" w:rsidR="00B400C4" w:rsidRPr="00B400C4" w:rsidRDefault="00B400C4" w:rsidP="00B400C4">
      <w:pPr>
        <w:suppressAutoHyphens w:val="0"/>
        <w:jc w:val="center"/>
        <w:rPr>
          <w:rFonts w:ascii="Tahoma" w:hAnsi="Tahoma" w:cs="Tahoma"/>
          <w:b/>
          <w:sz w:val="20"/>
          <w:szCs w:val="20"/>
        </w:rPr>
      </w:pPr>
    </w:p>
    <w:p w14:paraId="71B5D087" w14:textId="77777777" w:rsidR="00B400C4" w:rsidRPr="00B400C4" w:rsidRDefault="00B400C4" w:rsidP="00B400C4">
      <w:pPr>
        <w:suppressAutoHyphens w:val="0"/>
        <w:jc w:val="center"/>
        <w:rPr>
          <w:rFonts w:ascii="Tahoma" w:hAnsi="Tahoma" w:cs="Tahoma"/>
          <w:b/>
          <w:sz w:val="20"/>
          <w:szCs w:val="20"/>
        </w:rPr>
      </w:pPr>
      <w:r w:rsidRPr="00B400C4">
        <w:rPr>
          <w:rFonts w:ascii="Tahoma" w:hAnsi="Tahoma" w:cs="Tahoma"/>
          <w:b/>
          <w:sz w:val="20"/>
          <w:szCs w:val="20"/>
        </w:rPr>
        <w:t>Kary Umowne</w:t>
      </w:r>
    </w:p>
    <w:p w14:paraId="670DB404" w14:textId="77777777" w:rsidR="00B400C4" w:rsidRPr="00B400C4" w:rsidRDefault="00B400C4" w:rsidP="00B400C4">
      <w:pPr>
        <w:suppressAutoHyphens w:val="0"/>
        <w:jc w:val="center"/>
        <w:rPr>
          <w:rFonts w:ascii="Tahoma" w:hAnsi="Tahoma" w:cs="Tahoma"/>
          <w:b/>
          <w:sz w:val="20"/>
          <w:szCs w:val="20"/>
        </w:rPr>
      </w:pPr>
      <w:r w:rsidRPr="00B400C4">
        <w:rPr>
          <w:rFonts w:ascii="Tahoma" w:hAnsi="Tahoma" w:cs="Tahoma"/>
          <w:b/>
          <w:sz w:val="20"/>
          <w:szCs w:val="20"/>
        </w:rPr>
        <w:t>§ 14</w:t>
      </w:r>
    </w:p>
    <w:p w14:paraId="13BFE9BA" w14:textId="77777777" w:rsidR="00B400C4" w:rsidRPr="00B400C4" w:rsidRDefault="00B400C4" w:rsidP="00DD1A16">
      <w:pPr>
        <w:widowControl/>
        <w:numPr>
          <w:ilvl w:val="0"/>
          <w:numId w:val="425"/>
        </w:numPr>
        <w:suppressAutoHyphens w:val="0"/>
        <w:autoSpaceDN/>
        <w:ind w:left="284" w:hanging="284"/>
        <w:jc w:val="both"/>
        <w:textAlignment w:val="auto"/>
        <w:rPr>
          <w:rFonts w:ascii="Tahoma" w:hAnsi="Tahoma" w:cs="Tahoma"/>
          <w:sz w:val="20"/>
          <w:szCs w:val="20"/>
        </w:rPr>
      </w:pPr>
      <w:r w:rsidRPr="00B400C4">
        <w:rPr>
          <w:rFonts w:ascii="Tahoma" w:hAnsi="Tahoma" w:cs="Tahoma"/>
          <w:sz w:val="20"/>
          <w:szCs w:val="20"/>
        </w:rPr>
        <w:t>Wykonawca zapłaci Zamawiającemu karę umowną:</w:t>
      </w:r>
    </w:p>
    <w:p w14:paraId="44764A1B" w14:textId="77777777" w:rsidR="00B400C4" w:rsidRPr="00B400C4" w:rsidRDefault="00B400C4" w:rsidP="00DD1A16">
      <w:pPr>
        <w:widowControl/>
        <w:numPr>
          <w:ilvl w:val="1"/>
          <w:numId w:val="436"/>
        </w:numPr>
        <w:suppressAutoHyphens w:val="0"/>
        <w:autoSpaceDN/>
        <w:ind w:left="567" w:hanging="283"/>
        <w:jc w:val="both"/>
        <w:textAlignment w:val="auto"/>
        <w:rPr>
          <w:rFonts w:ascii="Tahoma" w:hAnsi="Tahoma" w:cs="Tahoma"/>
          <w:sz w:val="20"/>
          <w:szCs w:val="20"/>
        </w:rPr>
      </w:pPr>
      <w:r w:rsidRPr="00B400C4">
        <w:rPr>
          <w:rFonts w:ascii="Tahoma" w:hAnsi="Tahoma" w:cs="Tahoma"/>
          <w:sz w:val="20"/>
          <w:szCs w:val="20"/>
        </w:rPr>
        <w:t>za odstąpienie od Umowy lub rozwiązanie Umowy przez Zamawiającego lub Wykonawcę z przyczyn, za które odpowiedzialność ponosi Wykonawca - 10 % wartości wynagrodzenia brutto określonego w § 9,</w:t>
      </w:r>
    </w:p>
    <w:p w14:paraId="0905B6DE" w14:textId="77777777" w:rsidR="00B400C4" w:rsidRPr="00B400C4" w:rsidRDefault="00B400C4" w:rsidP="00DD1A16">
      <w:pPr>
        <w:widowControl/>
        <w:numPr>
          <w:ilvl w:val="1"/>
          <w:numId w:val="436"/>
        </w:numPr>
        <w:suppressAutoHyphens w:val="0"/>
        <w:autoSpaceDN/>
        <w:ind w:left="567" w:hanging="283"/>
        <w:jc w:val="both"/>
        <w:textAlignment w:val="auto"/>
        <w:rPr>
          <w:rFonts w:ascii="Tahoma" w:eastAsia="Calibri" w:hAnsi="Tahoma" w:cs="Tahoma"/>
          <w:sz w:val="20"/>
          <w:szCs w:val="20"/>
          <w:lang w:eastAsia="en-US"/>
        </w:rPr>
      </w:pPr>
      <w:r w:rsidRPr="00B400C4">
        <w:rPr>
          <w:rFonts w:ascii="Tahoma" w:eastAsia="Calibri" w:hAnsi="Tahoma" w:cs="Tahoma"/>
          <w:sz w:val="20"/>
          <w:szCs w:val="20"/>
          <w:lang w:eastAsia="en-US"/>
        </w:rPr>
        <w:t xml:space="preserve">w przypadku niedostarczenia w terminie </w:t>
      </w:r>
      <w:r w:rsidRPr="00B400C4">
        <w:rPr>
          <w:rFonts w:ascii="Tahoma" w:hAnsi="Tahoma" w:cs="Tahoma"/>
          <w:sz w:val="20"/>
          <w:szCs w:val="20"/>
        </w:rPr>
        <w:t>nie późniejszym niż na trzy miesiące przed datą upływu ważności</w:t>
      </w:r>
      <w:r w:rsidRPr="00B400C4">
        <w:rPr>
          <w:rFonts w:ascii="Tahoma" w:eastAsia="Calibri" w:hAnsi="Tahoma" w:cs="Tahoma"/>
          <w:sz w:val="20"/>
          <w:szCs w:val="20"/>
          <w:lang w:eastAsia="en-US"/>
        </w:rPr>
        <w:t xml:space="preserve"> </w:t>
      </w:r>
      <w:r w:rsidRPr="00B400C4">
        <w:rPr>
          <w:rFonts w:ascii="Tahoma" w:hAnsi="Tahoma" w:cs="Tahoma"/>
          <w:sz w:val="20"/>
          <w:szCs w:val="20"/>
        </w:rPr>
        <w:t>aktualnej koncesji na prowadzenie działalności gospodarczej w zakresie dystrybucji paliw gazowych/</w:t>
      </w:r>
      <w:r w:rsidRPr="00B400C4">
        <w:rPr>
          <w:rFonts w:ascii="Tahoma" w:eastAsia="Calibri" w:hAnsi="Tahoma" w:cs="Tahoma"/>
          <w:sz w:val="20"/>
          <w:szCs w:val="20"/>
          <w:lang w:eastAsia="en-US"/>
        </w:rPr>
        <w:t>aktualnej umowy zawartej z OSD i/lub aktualnej koncesji na obrót, o których mowa w § 3 ust. 4 – 100 zł za każdy dzień opóźnienia w dostarczeniu,</w:t>
      </w:r>
      <w:r w:rsidRPr="00B400C4">
        <w:rPr>
          <w:rFonts w:ascii="Tahoma" w:hAnsi="Tahoma" w:cs="Tahoma"/>
          <w:i/>
          <w:sz w:val="20"/>
          <w:szCs w:val="20"/>
        </w:rPr>
        <w:t xml:space="preserve"> * zapis zostanie dostosowany zgodnie ze stanem faktycznym</w:t>
      </w:r>
    </w:p>
    <w:p w14:paraId="3B4519F2" w14:textId="77777777" w:rsidR="00B400C4" w:rsidRPr="00B400C4" w:rsidRDefault="00B400C4" w:rsidP="00DD1A16">
      <w:pPr>
        <w:widowControl/>
        <w:numPr>
          <w:ilvl w:val="1"/>
          <w:numId w:val="436"/>
        </w:numPr>
        <w:suppressAutoHyphens w:val="0"/>
        <w:autoSpaceDN/>
        <w:ind w:left="567" w:hanging="283"/>
        <w:jc w:val="both"/>
        <w:textAlignment w:val="auto"/>
        <w:rPr>
          <w:rFonts w:ascii="Tahoma" w:hAnsi="Tahoma" w:cs="Tahoma"/>
          <w:sz w:val="20"/>
          <w:szCs w:val="20"/>
        </w:rPr>
      </w:pPr>
      <w:r w:rsidRPr="00B400C4">
        <w:rPr>
          <w:rFonts w:ascii="Tahoma" w:eastAsia="Calibri" w:hAnsi="Tahoma" w:cs="Tahoma"/>
          <w:sz w:val="20"/>
          <w:szCs w:val="20"/>
          <w:lang w:eastAsia="en-US"/>
        </w:rPr>
        <w:t xml:space="preserve">w przypadku niedostarczenia dokumentów, o których mowa w § 3 ust. 4 przed upływem ważności dokumentów, o których mowa w § 3 ust. 2 i 3 - 20% </w:t>
      </w:r>
      <w:r w:rsidRPr="00B400C4">
        <w:rPr>
          <w:rFonts w:ascii="Tahoma" w:hAnsi="Tahoma" w:cs="Tahoma"/>
          <w:sz w:val="20"/>
          <w:szCs w:val="20"/>
        </w:rPr>
        <w:t>wartości wynagrodzenia brutto określonego w § 9.</w:t>
      </w:r>
    </w:p>
    <w:p w14:paraId="650134B3" w14:textId="77777777" w:rsidR="00B400C4" w:rsidRPr="00B400C4" w:rsidRDefault="00B400C4" w:rsidP="00DD1A16">
      <w:pPr>
        <w:widowControl/>
        <w:numPr>
          <w:ilvl w:val="0"/>
          <w:numId w:val="425"/>
        </w:numPr>
        <w:suppressAutoHyphens w:val="0"/>
        <w:autoSpaceDN/>
        <w:ind w:left="284" w:hanging="284"/>
        <w:jc w:val="both"/>
        <w:textAlignment w:val="auto"/>
        <w:rPr>
          <w:rFonts w:ascii="Tahoma" w:hAnsi="Tahoma" w:cs="Tahoma"/>
          <w:sz w:val="20"/>
          <w:szCs w:val="20"/>
        </w:rPr>
      </w:pPr>
      <w:r w:rsidRPr="00B400C4">
        <w:rPr>
          <w:rFonts w:ascii="Tahoma" w:eastAsia="Calibri" w:hAnsi="Tahoma" w:cs="Tahoma"/>
          <w:sz w:val="20"/>
          <w:szCs w:val="20"/>
          <w:lang w:eastAsia="en-US"/>
        </w:rPr>
        <w:t xml:space="preserve">Zamawiający zapłaci Wykonawcy karę umowną za odstąpienie od umowy przez Wykonawcę z przyczyn, za które ponosi odpowiedzialność Zamawiający, w wysokości </w:t>
      </w:r>
      <w:r w:rsidRPr="00B400C4">
        <w:rPr>
          <w:rFonts w:ascii="Tahoma" w:eastAsia="Calibri" w:hAnsi="Tahoma" w:cs="Tahoma"/>
          <w:bCs/>
          <w:sz w:val="20"/>
          <w:szCs w:val="20"/>
          <w:lang w:eastAsia="en-US"/>
        </w:rPr>
        <w:t>10 %</w:t>
      </w:r>
      <w:r w:rsidRPr="00B400C4">
        <w:rPr>
          <w:rFonts w:ascii="Tahoma" w:eastAsia="Calibri" w:hAnsi="Tahoma" w:cs="Tahoma"/>
          <w:sz w:val="20"/>
          <w:szCs w:val="20"/>
          <w:lang w:eastAsia="en-US"/>
        </w:rPr>
        <w:t xml:space="preserve"> wynagrodzenia umownego brutto, poza przypadkiem, który określa § 12 ust. 4.</w:t>
      </w:r>
    </w:p>
    <w:p w14:paraId="7A4FA46B" w14:textId="77777777" w:rsidR="00B400C4" w:rsidRPr="00B400C4" w:rsidRDefault="00B400C4" w:rsidP="00B400C4">
      <w:pPr>
        <w:suppressAutoHyphens w:val="0"/>
        <w:jc w:val="center"/>
        <w:rPr>
          <w:rFonts w:ascii="Tahoma" w:hAnsi="Tahoma" w:cs="Tahoma"/>
          <w:b/>
          <w:sz w:val="20"/>
          <w:szCs w:val="20"/>
        </w:rPr>
      </w:pPr>
    </w:p>
    <w:p w14:paraId="5C63A491" w14:textId="77777777" w:rsidR="00B400C4" w:rsidRPr="00B400C4" w:rsidRDefault="00B400C4" w:rsidP="00B400C4">
      <w:pPr>
        <w:suppressAutoHyphens w:val="0"/>
        <w:jc w:val="center"/>
        <w:rPr>
          <w:rFonts w:ascii="Tahoma" w:hAnsi="Tahoma" w:cs="Tahoma"/>
          <w:b/>
          <w:bCs/>
          <w:sz w:val="20"/>
          <w:szCs w:val="20"/>
        </w:rPr>
      </w:pPr>
      <w:r w:rsidRPr="00B400C4">
        <w:rPr>
          <w:rFonts w:ascii="Tahoma" w:hAnsi="Tahoma" w:cs="Tahoma"/>
          <w:b/>
          <w:bCs/>
          <w:sz w:val="20"/>
          <w:szCs w:val="20"/>
        </w:rPr>
        <w:t>Nadzór nad umową</w:t>
      </w:r>
    </w:p>
    <w:p w14:paraId="75AD26B7" w14:textId="77777777" w:rsidR="00B400C4" w:rsidRPr="00B400C4" w:rsidRDefault="00B400C4" w:rsidP="00B400C4">
      <w:pPr>
        <w:suppressAutoHyphens w:val="0"/>
        <w:jc w:val="center"/>
        <w:rPr>
          <w:rFonts w:ascii="Tahoma" w:hAnsi="Tahoma" w:cs="Tahoma"/>
          <w:b/>
          <w:bCs/>
          <w:sz w:val="20"/>
          <w:szCs w:val="20"/>
        </w:rPr>
      </w:pPr>
      <w:r w:rsidRPr="00B400C4">
        <w:rPr>
          <w:rFonts w:ascii="Tahoma" w:hAnsi="Tahoma" w:cs="Tahoma"/>
          <w:b/>
          <w:bCs/>
          <w:sz w:val="20"/>
          <w:szCs w:val="20"/>
        </w:rPr>
        <w:t>§ 15</w:t>
      </w:r>
    </w:p>
    <w:p w14:paraId="0EB324BB" w14:textId="77777777" w:rsidR="00B400C4" w:rsidRPr="00B400C4" w:rsidRDefault="00B400C4" w:rsidP="00DD1A16">
      <w:pPr>
        <w:widowControl/>
        <w:numPr>
          <w:ilvl w:val="0"/>
          <w:numId w:val="439"/>
        </w:numPr>
        <w:suppressAutoHyphens w:val="0"/>
        <w:autoSpaceDN/>
        <w:ind w:left="284" w:hanging="284"/>
        <w:jc w:val="both"/>
        <w:textAlignment w:val="auto"/>
        <w:rPr>
          <w:rFonts w:ascii="Tahoma" w:hAnsi="Tahoma" w:cs="Tahoma"/>
          <w:sz w:val="20"/>
          <w:szCs w:val="20"/>
        </w:rPr>
      </w:pPr>
      <w:r w:rsidRPr="00B400C4">
        <w:rPr>
          <w:rFonts w:ascii="Tahoma" w:hAnsi="Tahoma" w:cs="Tahoma"/>
          <w:sz w:val="20"/>
          <w:szCs w:val="20"/>
        </w:rPr>
        <w:t>Osobą nadzorującą realizację Umowy ze strony Zamawiającego jest:</w:t>
      </w:r>
    </w:p>
    <w:p w14:paraId="0994E34B" w14:textId="77777777" w:rsidR="00B400C4" w:rsidRPr="00B400C4" w:rsidRDefault="00B400C4" w:rsidP="00B400C4">
      <w:pPr>
        <w:pStyle w:val="Default"/>
        <w:ind w:right="-284" w:firstLine="284"/>
        <w:jc w:val="both"/>
        <w:rPr>
          <w:rFonts w:ascii="Tahoma" w:hAnsi="Tahoma" w:cs="Tahoma"/>
          <w:sz w:val="20"/>
          <w:szCs w:val="20"/>
          <w:lang w:val="en-US"/>
        </w:rPr>
      </w:pPr>
      <w:r w:rsidRPr="00B400C4">
        <w:rPr>
          <w:rFonts w:ascii="Tahoma" w:hAnsi="Tahoma" w:cs="Tahoma"/>
          <w:sz w:val="20"/>
          <w:szCs w:val="20"/>
          <w:lang w:val="en-US"/>
        </w:rPr>
        <w:t>…………………………………………………, tel. ………………………………, e-mail: ……………………………………………………</w:t>
      </w:r>
    </w:p>
    <w:p w14:paraId="2FE0610E" w14:textId="77777777" w:rsidR="00B400C4" w:rsidRPr="00B400C4" w:rsidRDefault="00B400C4" w:rsidP="00DD1A16">
      <w:pPr>
        <w:widowControl/>
        <w:numPr>
          <w:ilvl w:val="0"/>
          <w:numId w:val="439"/>
        </w:numPr>
        <w:suppressAutoHyphens w:val="0"/>
        <w:autoSpaceDN/>
        <w:ind w:left="284" w:hanging="284"/>
        <w:jc w:val="both"/>
        <w:textAlignment w:val="auto"/>
        <w:rPr>
          <w:rFonts w:ascii="Tahoma" w:hAnsi="Tahoma" w:cs="Tahoma"/>
          <w:sz w:val="20"/>
          <w:szCs w:val="20"/>
        </w:rPr>
      </w:pPr>
      <w:r w:rsidRPr="00B400C4">
        <w:rPr>
          <w:rFonts w:ascii="Tahoma" w:hAnsi="Tahoma" w:cs="Tahoma"/>
          <w:sz w:val="20"/>
          <w:szCs w:val="20"/>
        </w:rPr>
        <w:t>Osobą nadzorującą realizację Umowy ze strony Wykonawcy jest:</w:t>
      </w:r>
    </w:p>
    <w:p w14:paraId="4DF82163" w14:textId="77777777" w:rsidR="00B400C4" w:rsidRPr="00B400C4" w:rsidRDefault="00B400C4" w:rsidP="00B400C4">
      <w:pPr>
        <w:suppressAutoHyphens w:val="0"/>
        <w:autoSpaceDE w:val="0"/>
        <w:adjustRightInd w:val="0"/>
        <w:ind w:right="-284" w:firstLine="284"/>
        <w:jc w:val="both"/>
        <w:rPr>
          <w:rFonts w:ascii="Tahoma" w:hAnsi="Tahoma" w:cs="Tahoma"/>
          <w:sz w:val="20"/>
          <w:szCs w:val="20"/>
        </w:rPr>
      </w:pPr>
      <w:r w:rsidRPr="00B400C4">
        <w:rPr>
          <w:rFonts w:ascii="Tahoma" w:hAnsi="Tahoma" w:cs="Tahoma"/>
          <w:sz w:val="20"/>
          <w:szCs w:val="20"/>
          <w:lang w:val="en-US"/>
        </w:rPr>
        <w:t>…………………………………………………, tel. ………………………………, e-mail: ……………………………………………………</w:t>
      </w:r>
    </w:p>
    <w:p w14:paraId="4325C1DC" w14:textId="77777777" w:rsidR="00B400C4" w:rsidRPr="00B400C4" w:rsidRDefault="00B400C4" w:rsidP="00DD1A16">
      <w:pPr>
        <w:widowControl/>
        <w:numPr>
          <w:ilvl w:val="0"/>
          <w:numId w:val="439"/>
        </w:numPr>
        <w:suppressAutoHyphens w:val="0"/>
        <w:autoSpaceDN/>
        <w:ind w:left="284" w:hanging="284"/>
        <w:jc w:val="both"/>
        <w:textAlignment w:val="auto"/>
        <w:rPr>
          <w:rFonts w:ascii="Tahoma" w:hAnsi="Tahoma" w:cs="Tahoma"/>
          <w:sz w:val="20"/>
          <w:szCs w:val="20"/>
        </w:rPr>
      </w:pPr>
      <w:r w:rsidRPr="00B400C4">
        <w:rPr>
          <w:rFonts w:ascii="Tahoma" w:hAnsi="Tahoma" w:cs="Tahoma"/>
          <w:sz w:val="20"/>
          <w:szCs w:val="20"/>
        </w:rPr>
        <w:t>Zmiana osoby nadzorującej u jednej ze Stron wymaga przesłania pisemnej informacji drugiej Stronie w terminie 5 dni roboczych od zaistnienia takiej sytuacji.</w:t>
      </w:r>
    </w:p>
    <w:p w14:paraId="1A8AE82B" w14:textId="77777777" w:rsidR="00B400C4" w:rsidRPr="00B400C4" w:rsidRDefault="00B400C4" w:rsidP="00B400C4">
      <w:pPr>
        <w:suppressAutoHyphens w:val="0"/>
        <w:jc w:val="center"/>
        <w:rPr>
          <w:rFonts w:ascii="Tahoma" w:hAnsi="Tahoma" w:cs="Tahoma"/>
          <w:b/>
          <w:sz w:val="20"/>
          <w:szCs w:val="20"/>
        </w:rPr>
      </w:pPr>
    </w:p>
    <w:p w14:paraId="5DF98BE4" w14:textId="77777777" w:rsidR="00B400C4" w:rsidRPr="00B400C4" w:rsidRDefault="00B400C4" w:rsidP="00B400C4">
      <w:pPr>
        <w:suppressAutoHyphens w:val="0"/>
        <w:jc w:val="center"/>
        <w:rPr>
          <w:rFonts w:ascii="Tahoma" w:hAnsi="Tahoma" w:cs="Tahoma"/>
          <w:b/>
          <w:sz w:val="20"/>
          <w:szCs w:val="20"/>
        </w:rPr>
      </w:pPr>
      <w:r w:rsidRPr="00B400C4">
        <w:rPr>
          <w:rFonts w:ascii="Tahoma" w:hAnsi="Tahoma" w:cs="Tahoma"/>
          <w:b/>
          <w:sz w:val="20"/>
          <w:szCs w:val="20"/>
        </w:rPr>
        <w:t>Postanowienia końcowe</w:t>
      </w:r>
    </w:p>
    <w:p w14:paraId="4978949A" w14:textId="77777777" w:rsidR="00B400C4" w:rsidRPr="00B400C4" w:rsidRDefault="00B400C4" w:rsidP="00B400C4">
      <w:pPr>
        <w:suppressAutoHyphens w:val="0"/>
        <w:jc w:val="center"/>
        <w:rPr>
          <w:rFonts w:ascii="Tahoma" w:hAnsi="Tahoma" w:cs="Tahoma"/>
          <w:b/>
          <w:sz w:val="20"/>
          <w:szCs w:val="20"/>
        </w:rPr>
      </w:pPr>
      <w:r w:rsidRPr="00B400C4">
        <w:rPr>
          <w:rFonts w:ascii="Tahoma" w:hAnsi="Tahoma" w:cs="Tahoma"/>
          <w:b/>
          <w:sz w:val="20"/>
          <w:szCs w:val="20"/>
        </w:rPr>
        <w:t>§ 16</w:t>
      </w:r>
    </w:p>
    <w:p w14:paraId="31E9AB91" w14:textId="77777777" w:rsidR="00B400C4" w:rsidRPr="00B400C4" w:rsidRDefault="00B400C4" w:rsidP="00DD1A16">
      <w:pPr>
        <w:widowControl/>
        <w:numPr>
          <w:ilvl w:val="0"/>
          <w:numId w:val="422"/>
        </w:numPr>
        <w:tabs>
          <w:tab w:val="num" w:pos="284"/>
        </w:tabs>
        <w:suppressAutoHyphens w:val="0"/>
        <w:overflowPunct w:val="0"/>
        <w:autoSpaceDE w:val="0"/>
        <w:adjustRightInd w:val="0"/>
        <w:ind w:left="284" w:hanging="284"/>
        <w:jc w:val="both"/>
        <w:rPr>
          <w:rFonts w:ascii="Tahoma" w:hAnsi="Tahoma" w:cs="Tahoma"/>
          <w:sz w:val="20"/>
          <w:szCs w:val="20"/>
        </w:rPr>
      </w:pPr>
      <w:r w:rsidRPr="00B400C4">
        <w:rPr>
          <w:rFonts w:ascii="Tahoma" w:hAnsi="Tahoma" w:cs="Tahoma"/>
          <w:sz w:val="20"/>
          <w:szCs w:val="20"/>
        </w:rPr>
        <w:t>Zamawiający nie wyraża zgody na cesję wierzytelności wynikających z realizacji niniejszej Umowy.</w:t>
      </w:r>
    </w:p>
    <w:p w14:paraId="6C67A86C" w14:textId="77777777" w:rsidR="00B400C4" w:rsidRPr="00B400C4" w:rsidRDefault="00B400C4" w:rsidP="00DD1A16">
      <w:pPr>
        <w:widowControl/>
        <w:numPr>
          <w:ilvl w:val="0"/>
          <w:numId w:val="422"/>
        </w:numPr>
        <w:tabs>
          <w:tab w:val="num" w:pos="284"/>
        </w:tabs>
        <w:suppressAutoHyphens w:val="0"/>
        <w:overflowPunct w:val="0"/>
        <w:autoSpaceDE w:val="0"/>
        <w:adjustRightInd w:val="0"/>
        <w:ind w:left="284" w:hanging="284"/>
        <w:jc w:val="both"/>
        <w:rPr>
          <w:rFonts w:ascii="Tahoma" w:hAnsi="Tahoma" w:cs="Tahoma"/>
          <w:sz w:val="20"/>
          <w:szCs w:val="20"/>
        </w:rPr>
      </w:pPr>
      <w:r w:rsidRPr="00B400C4">
        <w:rPr>
          <w:rFonts w:ascii="Tahoma" w:hAnsi="Tahoma" w:cs="Tahoma"/>
          <w:sz w:val="20"/>
          <w:szCs w:val="20"/>
        </w:rPr>
        <w:t>Korespondencję związaną z realizacją niniejszej Umowy Zamawiający kierować będzie na adres Wykonawcy: ………………………………………………………………………………</w:t>
      </w:r>
    </w:p>
    <w:p w14:paraId="5FB533C3" w14:textId="77777777" w:rsidR="00B400C4" w:rsidRPr="00B400C4" w:rsidRDefault="00B400C4" w:rsidP="00DD1A16">
      <w:pPr>
        <w:widowControl/>
        <w:numPr>
          <w:ilvl w:val="0"/>
          <w:numId w:val="422"/>
        </w:numPr>
        <w:tabs>
          <w:tab w:val="num" w:pos="284"/>
        </w:tabs>
        <w:suppressAutoHyphens w:val="0"/>
        <w:overflowPunct w:val="0"/>
        <w:autoSpaceDE w:val="0"/>
        <w:adjustRightInd w:val="0"/>
        <w:ind w:left="284" w:hanging="284"/>
        <w:jc w:val="both"/>
        <w:rPr>
          <w:rFonts w:ascii="Tahoma" w:hAnsi="Tahoma" w:cs="Tahoma"/>
          <w:sz w:val="20"/>
          <w:szCs w:val="20"/>
        </w:rPr>
      </w:pPr>
      <w:r w:rsidRPr="00B400C4">
        <w:rPr>
          <w:rFonts w:ascii="Tahoma" w:hAnsi="Tahoma" w:cs="Tahoma"/>
          <w:sz w:val="20"/>
          <w:szCs w:val="20"/>
        </w:rPr>
        <w:t>Zmiana lub uzupełnienie umowy wymaga zachowania formy pisemnej pod rygorem nieważności.</w:t>
      </w:r>
    </w:p>
    <w:p w14:paraId="458FBBD9" w14:textId="77777777" w:rsidR="00B400C4" w:rsidRPr="00B400C4" w:rsidRDefault="00B400C4" w:rsidP="00DD1A16">
      <w:pPr>
        <w:widowControl/>
        <w:numPr>
          <w:ilvl w:val="0"/>
          <w:numId w:val="422"/>
        </w:numPr>
        <w:tabs>
          <w:tab w:val="num" w:pos="284"/>
        </w:tabs>
        <w:suppressAutoHyphens w:val="0"/>
        <w:overflowPunct w:val="0"/>
        <w:autoSpaceDE w:val="0"/>
        <w:adjustRightInd w:val="0"/>
        <w:ind w:left="284" w:hanging="284"/>
        <w:jc w:val="both"/>
        <w:rPr>
          <w:rFonts w:ascii="Tahoma" w:hAnsi="Tahoma" w:cs="Tahoma"/>
          <w:sz w:val="20"/>
          <w:szCs w:val="20"/>
        </w:rPr>
      </w:pPr>
      <w:r w:rsidRPr="00B400C4">
        <w:rPr>
          <w:rFonts w:ascii="Tahoma" w:hAnsi="Tahoma" w:cs="Tahoma"/>
          <w:sz w:val="20"/>
          <w:szCs w:val="20"/>
        </w:rPr>
        <w:t>W zakresie nie uregulowanym niniejszą Umową stosuje się Kodeks cywilny, Prawo energetyczne wraz z aktami wykonawczymi oraz Prawo zamówień publicznych.</w:t>
      </w:r>
    </w:p>
    <w:p w14:paraId="36263EE9" w14:textId="77777777" w:rsidR="00B400C4" w:rsidRPr="00B400C4" w:rsidRDefault="00B400C4" w:rsidP="00DD1A16">
      <w:pPr>
        <w:widowControl/>
        <w:numPr>
          <w:ilvl w:val="0"/>
          <w:numId w:val="422"/>
        </w:numPr>
        <w:tabs>
          <w:tab w:val="num" w:pos="284"/>
        </w:tabs>
        <w:suppressAutoHyphens w:val="0"/>
        <w:overflowPunct w:val="0"/>
        <w:autoSpaceDE w:val="0"/>
        <w:adjustRightInd w:val="0"/>
        <w:ind w:left="284" w:hanging="284"/>
        <w:jc w:val="both"/>
        <w:rPr>
          <w:rFonts w:ascii="Tahoma" w:hAnsi="Tahoma" w:cs="Tahoma"/>
          <w:sz w:val="20"/>
          <w:szCs w:val="20"/>
        </w:rPr>
      </w:pPr>
      <w:r w:rsidRPr="00B400C4">
        <w:rPr>
          <w:rFonts w:ascii="Tahoma" w:hAnsi="Tahoma" w:cs="Tahoma"/>
          <w:sz w:val="20"/>
          <w:szCs w:val="20"/>
        </w:rPr>
        <w:lastRenderedPageBreak/>
        <w:t>Spory, które mogą wyniknąć ze stosunku objętego niniejszą Umową Strony poddają pod rozstrzygnięcie sądowi właściwemu dla siedziby Zamawiającego.</w:t>
      </w:r>
    </w:p>
    <w:p w14:paraId="74484AA1" w14:textId="77777777" w:rsidR="00B400C4" w:rsidRPr="00B400C4" w:rsidRDefault="00B400C4" w:rsidP="00DD1A16">
      <w:pPr>
        <w:widowControl/>
        <w:numPr>
          <w:ilvl w:val="0"/>
          <w:numId w:val="422"/>
        </w:numPr>
        <w:tabs>
          <w:tab w:val="num" w:pos="284"/>
        </w:tabs>
        <w:suppressAutoHyphens w:val="0"/>
        <w:overflowPunct w:val="0"/>
        <w:autoSpaceDE w:val="0"/>
        <w:adjustRightInd w:val="0"/>
        <w:ind w:left="284" w:hanging="284"/>
        <w:jc w:val="both"/>
        <w:rPr>
          <w:rFonts w:ascii="Tahoma" w:hAnsi="Tahoma" w:cs="Tahoma"/>
          <w:sz w:val="20"/>
          <w:szCs w:val="20"/>
        </w:rPr>
      </w:pPr>
      <w:r w:rsidRPr="00B400C4">
        <w:rPr>
          <w:rFonts w:ascii="Tahoma" w:hAnsi="Tahoma" w:cs="Tahoma"/>
          <w:sz w:val="20"/>
          <w:szCs w:val="20"/>
        </w:rPr>
        <w:t>Umowę sporządzono w dwóch jednobrzmiących egzemplarzach, po jednej dla każdej ze Stron.</w:t>
      </w:r>
    </w:p>
    <w:p w14:paraId="14640877" w14:textId="77777777" w:rsidR="00B400C4" w:rsidRPr="00B400C4" w:rsidRDefault="00B400C4" w:rsidP="00DD1A16">
      <w:pPr>
        <w:widowControl/>
        <w:numPr>
          <w:ilvl w:val="0"/>
          <w:numId w:val="422"/>
        </w:numPr>
        <w:tabs>
          <w:tab w:val="num" w:pos="284"/>
        </w:tabs>
        <w:suppressAutoHyphens w:val="0"/>
        <w:overflowPunct w:val="0"/>
        <w:autoSpaceDE w:val="0"/>
        <w:adjustRightInd w:val="0"/>
        <w:ind w:left="284" w:hanging="284"/>
        <w:jc w:val="both"/>
        <w:rPr>
          <w:rFonts w:ascii="Tahoma" w:hAnsi="Tahoma" w:cs="Tahoma"/>
          <w:sz w:val="20"/>
          <w:szCs w:val="20"/>
        </w:rPr>
      </w:pPr>
      <w:r w:rsidRPr="00B400C4">
        <w:rPr>
          <w:rFonts w:ascii="Tahoma" w:hAnsi="Tahoma" w:cs="Tahoma"/>
          <w:sz w:val="20"/>
          <w:szCs w:val="20"/>
        </w:rPr>
        <w:t>Integralną częścią Umowy są następujące załączniki:</w:t>
      </w:r>
    </w:p>
    <w:p w14:paraId="5CA56803" w14:textId="77777777" w:rsidR="00B400C4" w:rsidRPr="00B400C4" w:rsidRDefault="00B400C4" w:rsidP="00DD1A16">
      <w:pPr>
        <w:widowControl/>
        <w:numPr>
          <w:ilvl w:val="0"/>
          <w:numId w:val="428"/>
        </w:numPr>
        <w:tabs>
          <w:tab w:val="left" w:pos="851"/>
        </w:tabs>
        <w:suppressAutoHyphens w:val="0"/>
        <w:overflowPunct w:val="0"/>
        <w:autoSpaceDE w:val="0"/>
        <w:adjustRightInd w:val="0"/>
        <w:jc w:val="both"/>
        <w:rPr>
          <w:rFonts w:ascii="Tahoma" w:hAnsi="Tahoma" w:cs="Tahoma"/>
          <w:sz w:val="20"/>
          <w:szCs w:val="20"/>
        </w:rPr>
      </w:pPr>
      <w:r w:rsidRPr="00B400C4">
        <w:rPr>
          <w:rFonts w:ascii="Tahoma" w:hAnsi="Tahoma" w:cs="Tahoma"/>
          <w:sz w:val="20"/>
          <w:szCs w:val="20"/>
        </w:rPr>
        <w:t xml:space="preserve">Załącznik nr 1 – Wykaz punktów odbioru </w:t>
      </w:r>
    </w:p>
    <w:p w14:paraId="5094306D" w14:textId="77777777" w:rsidR="00B400C4" w:rsidRPr="00B400C4" w:rsidRDefault="00B400C4" w:rsidP="00DD1A16">
      <w:pPr>
        <w:widowControl/>
        <w:numPr>
          <w:ilvl w:val="0"/>
          <w:numId w:val="428"/>
        </w:numPr>
        <w:tabs>
          <w:tab w:val="left" w:pos="851"/>
        </w:tabs>
        <w:suppressAutoHyphens w:val="0"/>
        <w:overflowPunct w:val="0"/>
        <w:autoSpaceDE w:val="0"/>
        <w:adjustRightInd w:val="0"/>
        <w:jc w:val="both"/>
        <w:rPr>
          <w:rFonts w:ascii="Tahoma" w:hAnsi="Tahoma" w:cs="Tahoma"/>
          <w:sz w:val="20"/>
          <w:szCs w:val="20"/>
        </w:rPr>
      </w:pPr>
      <w:r w:rsidRPr="00B400C4">
        <w:rPr>
          <w:rFonts w:ascii="Tahoma" w:hAnsi="Tahoma" w:cs="Tahoma"/>
          <w:sz w:val="20"/>
          <w:szCs w:val="20"/>
        </w:rPr>
        <w:t>Załącznik nr 2 – Formularz oferty</w:t>
      </w:r>
    </w:p>
    <w:p w14:paraId="6012B0AB" w14:textId="77777777" w:rsidR="00B400C4" w:rsidRPr="00B400C4" w:rsidRDefault="00B400C4" w:rsidP="00DD1A16">
      <w:pPr>
        <w:widowControl/>
        <w:numPr>
          <w:ilvl w:val="0"/>
          <w:numId w:val="428"/>
        </w:numPr>
        <w:tabs>
          <w:tab w:val="left" w:pos="851"/>
        </w:tabs>
        <w:suppressAutoHyphens w:val="0"/>
        <w:overflowPunct w:val="0"/>
        <w:autoSpaceDE w:val="0"/>
        <w:adjustRightInd w:val="0"/>
        <w:jc w:val="both"/>
        <w:rPr>
          <w:rFonts w:ascii="Tahoma" w:hAnsi="Tahoma" w:cs="Tahoma"/>
          <w:sz w:val="20"/>
          <w:szCs w:val="20"/>
        </w:rPr>
      </w:pPr>
      <w:r w:rsidRPr="00B400C4">
        <w:rPr>
          <w:rFonts w:ascii="Tahoma" w:hAnsi="Tahoma" w:cs="Tahoma"/>
          <w:sz w:val="20"/>
          <w:szCs w:val="20"/>
        </w:rPr>
        <w:t>…………………………………….</w:t>
      </w:r>
    </w:p>
    <w:p w14:paraId="48107F9D" w14:textId="77777777" w:rsidR="00B400C4" w:rsidRPr="00B400C4" w:rsidRDefault="00B400C4" w:rsidP="00B400C4">
      <w:pPr>
        <w:tabs>
          <w:tab w:val="left" w:pos="851"/>
        </w:tabs>
        <w:suppressAutoHyphens w:val="0"/>
        <w:overflowPunct w:val="0"/>
        <w:autoSpaceDE w:val="0"/>
        <w:adjustRightInd w:val="0"/>
        <w:jc w:val="center"/>
        <w:rPr>
          <w:rFonts w:ascii="Tahoma" w:hAnsi="Tahoma" w:cs="Tahoma"/>
          <w:b/>
          <w:sz w:val="20"/>
          <w:szCs w:val="20"/>
        </w:rPr>
      </w:pPr>
    </w:p>
    <w:p w14:paraId="3BFC8EAA" w14:textId="77777777" w:rsidR="00B400C4" w:rsidRPr="00B400C4" w:rsidRDefault="00B400C4" w:rsidP="00B400C4">
      <w:pPr>
        <w:tabs>
          <w:tab w:val="left" w:pos="851"/>
        </w:tabs>
        <w:suppressAutoHyphens w:val="0"/>
        <w:overflowPunct w:val="0"/>
        <w:autoSpaceDE w:val="0"/>
        <w:adjustRightInd w:val="0"/>
        <w:jc w:val="center"/>
        <w:rPr>
          <w:rFonts w:ascii="Tahoma" w:hAnsi="Tahoma" w:cs="Tahoma"/>
          <w:b/>
          <w:sz w:val="20"/>
          <w:szCs w:val="20"/>
        </w:rPr>
      </w:pPr>
    </w:p>
    <w:p w14:paraId="62F9E76C" w14:textId="77777777" w:rsidR="00B400C4" w:rsidRPr="00B400C4" w:rsidRDefault="00B400C4" w:rsidP="00B400C4">
      <w:pPr>
        <w:suppressAutoHyphens w:val="0"/>
        <w:jc w:val="center"/>
        <w:rPr>
          <w:rFonts w:ascii="Tahoma" w:hAnsi="Tahoma" w:cs="Tahoma"/>
          <w:bCs/>
          <w:iCs/>
          <w:sz w:val="20"/>
          <w:szCs w:val="20"/>
        </w:rPr>
      </w:pPr>
      <w:r w:rsidRPr="00B400C4">
        <w:rPr>
          <w:rFonts w:ascii="Tahoma" w:hAnsi="Tahoma" w:cs="Tahoma"/>
          <w:bCs/>
          <w:iCs/>
          <w:sz w:val="20"/>
          <w:szCs w:val="20"/>
        </w:rPr>
        <w:t>Zamawiający:</w:t>
      </w:r>
      <w:r w:rsidRPr="00B400C4">
        <w:rPr>
          <w:rFonts w:ascii="Tahoma" w:hAnsi="Tahoma" w:cs="Tahoma"/>
          <w:bCs/>
          <w:iCs/>
          <w:sz w:val="20"/>
          <w:szCs w:val="20"/>
        </w:rPr>
        <w:tab/>
      </w:r>
      <w:r w:rsidRPr="00B400C4">
        <w:rPr>
          <w:rFonts w:ascii="Tahoma" w:hAnsi="Tahoma" w:cs="Tahoma"/>
          <w:bCs/>
          <w:iCs/>
          <w:sz w:val="20"/>
          <w:szCs w:val="20"/>
        </w:rPr>
        <w:tab/>
      </w:r>
      <w:r w:rsidRPr="00B400C4">
        <w:rPr>
          <w:rFonts w:ascii="Tahoma" w:hAnsi="Tahoma" w:cs="Tahoma"/>
          <w:bCs/>
          <w:iCs/>
          <w:sz w:val="20"/>
          <w:szCs w:val="20"/>
        </w:rPr>
        <w:tab/>
      </w:r>
      <w:r w:rsidRPr="00B400C4">
        <w:rPr>
          <w:rFonts w:ascii="Tahoma" w:hAnsi="Tahoma" w:cs="Tahoma"/>
          <w:bCs/>
          <w:iCs/>
          <w:sz w:val="20"/>
          <w:szCs w:val="20"/>
        </w:rPr>
        <w:tab/>
      </w:r>
      <w:r w:rsidRPr="00B400C4">
        <w:rPr>
          <w:rFonts w:ascii="Tahoma" w:hAnsi="Tahoma" w:cs="Tahoma"/>
          <w:bCs/>
          <w:iCs/>
          <w:sz w:val="20"/>
          <w:szCs w:val="20"/>
        </w:rPr>
        <w:tab/>
      </w:r>
      <w:r w:rsidRPr="00B400C4">
        <w:rPr>
          <w:rFonts w:ascii="Tahoma" w:hAnsi="Tahoma" w:cs="Tahoma"/>
          <w:bCs/>
          <w:iCs/>
          <w:sz w:val="20"/>
          <w:szCs w:val="20"/>
        </w:rPr>
        <w:tab/>
      </w:r>
      <w:r w:rsidRPr="00B400C4">
        <w:rPr>
          <w:rFonts w:ascii="Tahoma" w:hAnsi="Tahoma" w:cs="Tahoma"/>
          <w:bCs/>
          <w:iCs/>
          <w:sz w:val="20"/>
          <w:szCs w:val="20"/>
        </w:rPr>
        <w:tab/>
        <w:t>Wykonawca:</w:t>
      </w:r>
    </w:p>
    <w:p w14:paraId="28300802" w14:textId="77777777" w:rsidR="00B400C4" w:rsidRPr="00FB046A" w:rsidRDefault="00B400C4" w:rsidP="00B400C4">
      <w:pPr>
        <w:suppressAutoHyphens w:val="0"/>
        <w:jc w:val="center"/>
        <w:rPr>
          <w:rFonts w:ascii="Tahoma" w:eastAsia="Calibri" w:hAnsi="Tahoma" w:cs="Tahoma"/>
          <w:lang w:eastAsia="en-US"/>
        </w:rPr>
      </w:pPr>
    </w:p>
    <w:p w14:paraId="640084FC" w14:textId="77777777" w:rsidR="00020238" w:rsidRPr="008F7C28" w:rsidRDefault="00020238" w:rsidP="00020238">
      <w:pPr>
        <w:spacing w:line="244" w:lineRule="auto"/>
      </w:pPr>
    </w:p>
    <w:p w14:paraId="48274988" w14:textId="02FAA5EC" w:rsidR="00020238" w:rsidRDefault="00020238">
      <w:pPr>
        <w:widowControl/>
        <w:suppressAutoHyphens w:val="0"/>
        <w:autoSpaceDN/>
        <w:spacing w:after="200" w:line="276" w:lineRule="auto"/>
        <w:textAlignment w:val="auto"/>
        <w:rPr>
          <w:rFonts w:ascii="Tahoma" w:hAnsi="Tahoma" w:cs="Tahoma"/>
          <w:i/>
          <w:sz w:val="16"/>
          <w:szCs w:val="16"/>
        </w:rPr>
      </w:pPr>
      <w:r>
        <w:rPr>
          <w:rFonts w:ascii="Tahoma" w:hAnsi="Tahoma" w:cs="Tahoma"/>
          <w:i/>
          <w:sz w:val="16"/>
          <w:szCs w:val="16"/>
        </w:rPr>
        <w:br w:type="page"/>
      </w:r>
    </w:p>
    <w:p w14:paraId="64BBF133" w14:textId="77777777" w:rsidR="008A5762" w:rsidRDefault="008A5762" w:rsidP="003A364E">
      <w:pPr>
        <w:tabs>
          <w:tab w:val="left" w:pos="0"/>
        </w:tabs>
        <w:ind w:left="181"/>
        <w:rPr>
          <w:rFonts w:ascii="Tahoma" w:hAnsi="Tahoma" w:cs="Tahoma"/>
          <w:i/>
          <w:sz w:val="16"/>
          <w:szCs w:val="16"/>
        </w:rPr>
      </w:pPr>
    </w:p>
    <w:p w14:paraId="0B57360D" w14:textId="2BC13B49" w:rsidR="008A5762" w:rsidRDefault="008A5762" w:rsidP="003A364E">
      <w:pPr>
        <w:tabs>
          <w:tab w:val="left" w:pos="0"/>
        </w:tabs>
        <w:ind w:left="181"/>
        <w:rPr>
          <w:rFonts w:ascii="Tahoma" w:hAnsi="Tahoma" w:cs="Tahoma"/>
          <w:i/>
          <w:sz w:val="16"/>
          <w:szCs w:val="16"/>
        </w:rPr>
      </w:pPr>
    </w:p>
    <w:p w14:paraId="2F0C3095" w14:textId="01B0A341" w:rsidR="008A5762" w:rsidRDefault="008A5762" w:rsidP="003A364E">
      <w:pPr>
        <w:tabs>
          <w:tab w:val="left" w:pos="0"/>
        </w:tabs>
        <w:ind w:left="181"/>
        <w:rPr>
          <w:rFonts w:ascii="Tahoma" w:hAnsi="Tahoma" w:cs="Tahoma"/>
          <w:i/>
          <w:sz w:val="16"/>
          <w:szCs w:val="16"/>
        </w:rPr>
      </w:pPr>
    </w:p>
    <w:p w14:paraId="7073ABA5" w14:textId="208CD5E4" w:rsidR="008A5762" w:rsidRDefault="008A5762" w:rsidP="003A364E">
      <w:pPr>
        <w:tabs>
          <w:tab w:val="left" w:pos="0"/>
        </w:tabs>
        <w:ind w:left="181"/>
        <w:rPr>
          <w:rFonts w:ascii="Tahoma" w:hAnsi="Tahoma" w:cs="Tahoma"/>
          <w:i/>
          <w:sz w:val="16"/>
          <w:szCs w:val="16"/>
        </w:rPr>
      </w:pPr>
    </w:p>
    <w:p w14:paraId="55F63EDA" w14:textId="62D625C8" w:rsidR="008A5762" w:rsidRDefault="008A5762" w:rsidP="003A364E">
      <w:pPr>
        <w:tabs>
          <w:tab w:val="left" w:pos="0"/>
        </w:tabs>
        <w:ind w:left="181"/>
        <w:rPr>
          <w:rFonts w:ascii="Tahoma" w:hAnsi="Tahoma" w:cs="Tahoma"/>
          <w:i/>
          <w:sz w:val="16"/>
          <w:szCs w:val="16"/>
        </w:rPr>
      </w:pPr>
    </w:p>
    <w:p w14:paraId="4C745BC6" w14:textId="77777777" w:rsidR="008A5762" w:rsidRPr="004E67AD" w:rsidRDefault="008A5762" w:rsidP="003A364E">
      <w:pPr>
        <w:tabs>
          <w:tab w:val="left" w:pos="0"/>
        </w:tabs>
        <w:ind w:left="181"/>
        <w:rPr>
          <w:rFonts w:ascii="Tahoma" w:hAnsi="Tahoma" w:cs="Tahoma"/>
          <w:b/>
        </w:rPr>
      </w:pPr>
    </w:p>
    <w:p w14:paraId="6D225D9C" w14:textId="5A6E0F80" w:rsidR="002241F9" w:rsidRPr="004E67AD" w:rsidRDefault="002241F9" w:rsidP="003A364E">
      <w:pPr>
        <w:pStyle w:val="Tekstpodstawowy21"/>
        <w:suppressAutoHyphens w:val="0"/>
        <w:spacing w:line="240" w:lineRule="auto"/>
        <w:ind w:left="181"/>
        <w:jc w:val="left"/>
        <w:rPr>
          <w:rFonts w:ascii="Tahoma" w:hAnsi="Tahoma" w:cs="Tahoma"/>
          <w:b/>
        </w:rPr>
      </w:pPr>
    </w:p>
    <w:p w14:paraId="4B5575A5" w14:textId="288F141C" w:rsidR="002241F9" w:rsidRPr="004E67AD" w:rsidRDefault="002241F9" w:rsidP="003A364E">
      <w:pPr>
        <w:pStyle w:val="Tekstpodstawowy21"/>
        <w:suppressAutoHyphens w:val="0"/>
        <w:spacing w:line="240" w:lineRule="auto"/>
        <w:ind w:left="181"/>
        <w:jc w:val="left"/>
        <w:rPr>
          <w:rFonts w:ascii="Tahoma" w:hAnsi="Tahoma" w:cs="Tahoma"/>
          <w:b/>
        </w:rPr>
      </w:pPr>
    </w:p>
    <w:p w14:paraId="14032F7F" w14:textId="77777777" w:rsidR="002241F9" w:rsidRPr="004E67AD" w:rsidRDefault="002241F9" w:rsidP="003A364E">
      <w:pPr>
        <w:pStyle w:val="Tekstpodstawowy21"/>
        <w:suppressAutoHyphens w:val="0"/>
        <w:spacing w:line="240" w:lineRule="auto"/>
        <w:ind w:left="181"/>
        <w:jc w:val="left"/>
        <w:rPr>
          <w:rFonts w:ascii="Tahoma" w:hAnsi="Tahoma" w:cs="Tahoma"/>
          <w:b/>
        </w:rPr>
      </w:pPr>
    </w:p>
    <w:p w14:paraId="629976F9" w14:textId="77777777" w:rsidR="00DB33D1" w:rsidRPr="004E67AD" w:rsidRDefault="00DB33D1" w:rsidP="003A364E">
      <w:pPr>
        <w:pStyle w:val="Standard"/>
        <w:jc w:val="center"/>
        <w:rPr>
          <w:rFonts w:ascii="Tahoma" w:hAnsi="Tahoma" w:cs="Tahoma"/>
          <w:b/>
        </w:rPr>
      </w:pPr>
    </w:p>
    <w:p w14:paraId="34762778" w14:textId="77777777" w:rsidR="00DB33D1" w:rsidRPr="004E67AD" w:rsidRDefault="00DB33D1" w:rsidP="003A364E">
      <w:pPr>
        <w:pStyle w:val="Standard"/>
        <w:jc w:val="center"/>
        <w:rPr>
          <w:rFonts w:ascii="Tahoma" w:hAnsi="Tahoma" w:cs="Tahoma"/>
          <w:b/>
        </w:rPr>
      </w:pPr>
    </w:p>
    <w:p w14:paraId="33D4E77C" w14:textId="1ADDD989" w:rsidR="00DB33D1" w:rsidRPr="004E67AD" w:rsidRDefault="00DB33D1" w:rsidP="003A364E">
      <w:pPr>
        <w:pStyle w:val="Standard"/>
        <w:jc w:val="center"/>
      </w:pPr>
      <w:r w:rsidRPr="004E67AD">
        <w:rPr>
          <w:rFonts w:ascii="Tahoma" w:hAnsi="Tahoma" w:cs="Tahoma"/>
          <w:b/>
        </w:rPr>
        <w:t>Dział II</w:t>
      </w:r>
    </w:p>
    <w:p w14:paraId="09C13F11" w14:textId="77777777" w:rsidR="00DB33D1" w:rsidRPr="004E67AD" w:rsidRDefault="00DB33D1" w:rsidP="003A364E">
      <w:pPr>
        <w:pStyle w:val="Standard"/>
        <w:jc w:val="center"/>
      </w:pPr>
      <w:r w:rsidRPr="004E67AD">
        <w:rPr>
          <w:rFonts w:ascii="Tahoma" w:hAnsi="Tahoma" w:cs="Tahoma"/>
          <w:b/>
        </w:rPr>
        <w:t>Formularz oferty i formularze załączników do oferty</w:t>
      </w:r>
    </w:p>
    <w:p w14:paraId="559D196F" w14:textId="77777777" w:rsidR="00DB33D1" w:rsidRPr="004E67AD" w:rsidRDefault="00DB33D1" w:rsidP="003A364E">
      <w:pPr>
        <w:pStyle w:val="Standard"/>
        <w:tabs>
          <w:tab w:val="left" w:pos="2552"/>
        </w:tabs>
        <w:ind w:left="709"/>
        <w:jc w:val="both"/>
        <w:rPr>
          <w:rFonts w:ascii="Tahoma" w:hAnsi="Tahoma" w:cs="Tahoma"/>
          <w:b/>
        </w:rPr>
      </w:pPr>
    </w:p>
    <w:p w14:paraId="06E5A240" w14:textId="77777777" w:rsidR="00DB33D1" w:rsidRPr="004E67AD" w:rsidRDefault="00DB33D1" w:rsidP="003A364E">
      <w:pPr>
        <w:pStyle w:val="Standard"/>
        <w:tabs>
          <w:tab w:val="left" w:pos="2552"/>
        </w:tabs>
        <w:ind w:left="709"/>
        <w:jc w:val="both"/>
        <w:rPr>
          <w:rFonts w:ascii="Tahoma" w:hAnsi="Tahoma" w:cs="Tahoma"/>
          <w:b/>
        </w:rPr>
      </w:pPr>
    </w:p>
    <w:p w14:paraId="328E2C72" w14:textId="77777777" w:rsidR="00DB33D1" w:rsidRPr="004E67AD" w:rsidRDefault="00DB33D1" w:rsidP="003A364E">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14:paraId="134BD7ED" w14:textId="77777777" w:rsidR="00DB33D1" w:rsidRPr="004E67AD" w:rsidRDefault="00DB33D1" w:rsidP="003A364E">
      <w:pPr>
        <w:pStyle w:val="Standard"/>
        <w:tabs>
          <w:tab w:val="left" w:pos="2268"/>
        </w:tabs>
        <w:ind w:firstLine="284"/>
      </w:pPr>
      <w:r w:rsidRPr="004E67AD">
        <w:rPr>
          <w:rFonts w:ascii="Tahoma" w:hAnsi="Tahoma" w:cs="Tahoma"/>
        </w:rPr>
        <w:t>załącznik nr 2        Oświadczenie Wykonawcy dotyczące przesłanek wykluczenia z postępowania</w:t>
      </w:r>
    </w:p>
    <w:p w14:paraId="5FA74FA6" w14:textId="0227FB63" w:rsidR="00DB33D1" w:rsidRPr="004E67AD" w:rsidRDefault="00DB33D1" w:rsidP="003A364E">
      <w:pPr>
        <w:pStyle w:val="Standard"/>
        <w:tabs>
          <w:tab w:val="left" w:pos="2268"/>
        </w:tabs>
        <w:ind w:firstLine="284"/>
      </w:pPr>
      <w:r w:rsidRPr="004E67AD">
        <w:rPr>
          <w:rFonts w:ascii="Tahoma" w:hAnsi="Tahoma" w:cs="Tahoma"/>
        </w:rPr>
        <w:t xml:space="preserve">załącznik nr 3        </w:t>
      </w:r>
      <w:r w:rsidR="001C40E9" w:rsidRPr="001C40E9">
        <w:rPr>
          <w:rFonts w:ascii="Tahoma" w:hAnsi="Tahoma" w:cs="Tahoma"/>
        </w:rPr>
        <w:t>Formularz cenowy</w:t>
      </w:r>
    </w:p>
    <w:p w14:paraId="30A7881F" w14:textId="77777777" w:rsidR="00DB33D1" w:rsidRPr="004E67AD" w:rsidRDefault="00DB33D1" w:rsidP="003A364E">
      <w:pPr>
        <w:pStyle w:val="Standard"/>
        <w:jc w:val="center"/>
        <w:rPr>
          <w:rFonts w:ascii="Tahoma" w:hAnsi="Tahoma" w:cs="Tahoma"/>
        </w:rPr>
      </w:pPr>
    </w:p>
    <w:p w14:paraId="261DC78F" w14:textId="77777777" w:rsidR="00DB33D1" w:rsidRPr="004E67AD" w:rsidRDefault="00DB33D1" w:rsidP="003A364E">
      <w:pPr>
        <w:pStyle w:val="Standard"/>
        <w:jc w:val="center"/>
        <w:rPr>
          <w:rFonts w:ascii="Tahoma" w:hAnsi="Tahoma" w:cs="Tahoma"/>
        </w:rPr>
      </w:pPr>
    </w:p>
    <w:p w14:paraId="5F7D7890" w14:textId="77777777" w:rsidR="00DB33D1" w:rsidRPr="004E67AD" w:rsidRDefault="00DB33D1" w:rsidP="003A364E">
      <w:pPr>
        <w:pStyle w:val="Standard"/>
        <w:jc w:val="center"/>
        <w:rPr>
          <w:rFonts w:ascii="Tahoma" w:hAnsi="Tahoma" w:cs="Tahoma"/>
        </w:rPr>
      </w:pPr>
    </w:p>
    <w:p w14:paraId="6B870E51" w14:textId="77777777" w:rsidR="00DB33D1" w:rsidRPr="004E67AD" w:rsidRDefault="00DB33D1" w:rsidP="003A364E">
      <w:pPr>
        <w:pStyle w:val="Standard"/>
        <w:jc w:val="center"/>
        <w:rPr>
          <w:rFonts w:ascii="Tahoma" w:hAnsi="Tahoma" w:cs="Tahoma"/>
        </w:rPr>
      </w:pPr>
    </w:p>
    <w:p w14:paraId="373D29BF" w14:textId="77777777" w:rsidR="00DB33D1" w:rsidRPr="004E67AD" w:rsidRDefault="00DB33D1" w:rsidP="003A364E">
      <w:pPr>
        <w:pStyle w:val="Standard"/>
        <w:jc w:val="center"/>
        <w:rPr>
          <w:rFonts w:ascii="Tahoma" w:hAnsi="Tahoma" w:cs="Tahoma"/>
        </w:rPr>
      </w:pPr>
    </w:p>
    <w:p w14:paraId="407742A7" w14:textId="77777777" w:rsidR="00DB33D1" w:rsidRPr="004E67AD" w:rsidRDefault="00DB33D1" w:rsidP="003A364E">
      <w:pPr>
        <w:pStyle w:val="Standard"/>
        <w:jc w:val="center"/>
        <w:rPr>
          <w:rFonts w:ascii="Tahoma" w:hAnsi="Tahoma" w:cs="Tahoma"/>
        </w:rPr>
      </w:pPr>
    </w:p>
    <w:p w14:paraId="3A44D856" w14:textId="77777777" w:rsidR="00DB33D1" w:rsidRPr="004E67AD" w:rsidRDefault="00DB33D1" w:rsidP="003A364E">
      <w:pPr>
        <w:pStyle w:val="Standard"/>
        <w:jc w:val="center"/>
        <w:rPr>
          <w:rFonts w:ascii="Tahoma" w:hAnsi="Tahoma" w:cs="Tahoma"/>
        </w:rPr>
      </w:pPr>
    </w:p>
    <w:p w14:paraId="7E2C22A5" w14:textId="77777777" w:rsidR="00DB33D1" w:rsidRPr="004E67AD" w:rsidRDefault="00DB33D1" w:rsidP="003A364E">
      <w:pPr>
        <w:pStyle w:val="Standard"/>
        <w:jc w:val="center"/>
        <w:rPr>
          <w:rFonts w:ascii="Tahoma" w:hAnsi="Tahoma" w:cs="Tahoma"/>
        </w:rPr>
      </w:pPr>
    </w:p>
    <w:p w14:paraId="7E3A181D" w14:textId="77777777" w:rsidR="00DB33D1" w:rsidRPr="004E67AD" w:rsidRDefault="00DB33D1" w:rsidP="003A364E">
      <w:pPr>
        <w:pStyle w:val="Standard"/>
        <w:jc w:val="center"/>
        <w:rPr>
          <w:rFonts w:ascii="Tahoma" w:hAnsi="Tahoma" w:cs="Tahoma"/>
        </w:rPr>
      </w:pPr>
    </w:p>
    <w:p w14:paraId="15BBFA43" w14:textId="77777777" w:rsidR="00DB33D1" w:rsidRPr="004E67AD" w:rsidRDefault="00DB33D1" w:rsidP="003A364E">
      <w:pPr>
        <w:pStyle w:val="Standard"/>
        <w:jc w:val="center"/>
        <w:rPr>
          <w:rFonts w:ascii="Tahoma" w:hAnsi="Tahoma" w:cs="Tahoma"/>
        </w:rPr>
      </w:pPr>
    </w:p>
    <w:p w14:paraId="677C9B34" w14:textId="77777777" w:rsidR="00DB33D1" w:rsidRPr="004E67AD" w:rsidRDefault="00DB33D1" w:rsidP="003A364E">
      <w:pPr>
        <w:pStyle w:val="Standard"/>
        <w:jc w:val="center"/>
        <w:rPr>
          <w:rFonts w:ascii="Tahoma" w:hAnsi="Tahoma" w:cs="Tahoma"/>
        </w:rPr>
      </w:pPr>
    </w:p>
    <w:p w14:paraId="325B02F1" w14:textId="77777777" w:rsidR="00DB33D1" w:rsidRPr="004E67AD" w:rsidRDefault="00DB33D1" w:rsidP="003A364E">
      <w:pPr>
        <w:pStyle w:val="Standard"/>
        <w:jc w:val="center"/>
        <w:rPr>
          <w:rFonts w:ascii="Tahoma" w:hAnsi="Tahoma" w:cs="Tahoma"/>
        </w:rPr>
      </w:pPr>
    </w:p>
    <w:p w14:paraId="688CA45A" w14:textId="77777777" w:rsidR="00DB33D1" w:rsidRPr="004E67AD" w:rsidRDefault="00DB33D1" w:rsidP="003A364E">
      <w:pPr>
        <w:pStyle w:val="Standard"/>
        <w:jc w:val="center"/>
        <w:rPr>
          <w:rFonts w:ascii="Tahoma" w:hAnsi="Tahoma" w:cs="Tahoma"/>
        </w:rPr>
      </w:pPr>
    </w:p>
    <w:p w14:paraId="7689F180" w14:textId="77777777" w:rsidR="00DB33D1" w:rsidRPr="004E67AD" w:rsidRDefault="00DB33D1" w:rsidP="003A364E">
      <w:pPr>
        <w:pStyle w:val="Standard"/>
        <w:jc w:val="center"/>
        <w:rPr>
          <w:rFonts w:ascii="Tahoma" w:hAnsi="Tahoma" w:cs="Tahoma"/>
        </w:rPr>
      </w:pPr>
    </w:p>
    <w:p w14:paraId="2502AF6B" w14:textId="77777777" w:rsidR="00DB33D1" w:rsidRPr="004E67AD" w:rsidRDefault="00DB33D1" w:rsidP="003A364E">
      <w:pPr>
        <w:pStyle w:val="Standard"/>
        <w:jc w:val="center"/>
        <w:rPr>
          <w:rFonts w:ascii="Tahoma" w:hAnsi="Tahoma" w:cs="Tahoma"/>
        </w:rPr>
      </w:pPr>
    </w:p>
    <w:p w14:paraId="73104F58" w14:textId="77777777" w:rsidR="00DB33D1" w:rsidRPr="004E67AD" w:rsidRDefault="00DB33D1" w:rsidP="003A364E">
      <w:pPr>
        <w:pStyle w:val="Standard"/>
        <w:jc w:val="center"/>
        <w:rPr>
          <w:rFonts w:ascii="Tahoma" w:hAnsi="Tahoma" w:cs="Tahoma"/>
        </w:rPr>
      </w:pPr>
    </w:p>
    <w:p w14:paraId="53C0DB01" w14:textId="77777777" w:rsidR="00DB33D1" w:rsidRPr="004E67AD" w:rsidRDefault="00DB33D1" w:rsidP="003A364E">
      <w:pPr>
        <w:pStyle w:val="Standard"/>
        <w:rPr>
          <w:rFonts w:ascii="Tahoma" w:hAnsi="Tahoma" w:cs="Tahoma"/>
        </w:rPr>
      </w:pPr>
    </w:p>
    <w:p w14:paraId="289E8EE8" w14:textId="77777777" w:rsidR="00DB33D1" w:rsidRPr="004E67AD" w:rsidRDefault="00DB33D1" w:rsidP="003A364E">
      <w:pPr>
        <w:pStyle w:val="Standard"/>
        <w:rPr>
          <w:rFonts w:ascii="Tahoma" w:hAnsi="Tahoma" w:cs="Tahoma"/>
        </w:rPr>
      </w:pPr>
    </w:p>
    <w:p w14:paraId="65DD1014" w14:textId="77777777" w:rsidR="00DB33D1" w:rsidRPr="004E67AD" w:rsidRDefault="00DB33D1" w:rsidP="003A364E">
      <w:pPr>
        <w:pStyle w:val="Standard"/>
        <w:rPr>
          <w:rFonts w:ascii="Tahoma" w:hAnsi="Tahoma" w:cs="Tahoma"/>
        </w:rPr>
      </w:pPr>
    </w:p>
    <w:p w14:paraId="6CBEB923" w14:textId="391189AE" w:rsidR="00DB33D1" w:rsidRPr="004E67AD" w:rsidRDefault="00DB33D1" w:rsidP="003A364E">
      <w:pPr>
        <w:pStyle w:val="Standard"/>
        <w:pageBreakBefore/>
        <w:jc w:val="right"/>
      </w:pPr>
      <w:r w:rsidRPr="004E67AD">
        <w:rPr>
          <w:rFonts w:ascii="Tahoma" w:hAnsi="Tahoma" w:cs="Tahoma"/>
          <w:u w:val="single"/>
        </w:rPr>
        <w:lastRenderedPageBreak/>
        <w:t xml:space="preserve">                               </w:t>
      </w:r>
      <w:r w:rsidRPr="004E67AD">
        <w:rPr>
          <w:rFonts w:ascii="Tahoma" w:hAnsi="Tahoma" w:cs="Tahoma"/>
        </w:rPr>
        <w:t xml:space="preserve"> dnia </w:t>
      </w:r>
      <w:r w:rsidRPr="004E67AD">
        <w:rPr>
          <w:rFonts w:ascii="Tahoma" w:hAnsi="Tahoma" w:cs="Tahoma"/>
          <w:u w:val="single"/>
        </w:rPr>
        <w:t xml:space="preserve">               </w:t>
      </w:r>
      <w:r w:rsidR="006A4843" w:rsidRPr="004E67AD">
        <w:rPr>
          <w:rFonts w:ascii="Tahoma" w:hAnsi="Tahoma" w:cs="Tahoma"/>
        </w:rPr>
        <w:t>20</w:t>
      </w:r>
      <w:r w:rsidR="0063292C">
        <w:rPr>
          <w:rFonts w:ascii="Tahoma" w:hAnsi="Tahoma" w:cs="Tahoma"/>
        </w:rPr>
        <w:t>20</w:t>
      </w:r>
      <w:r w:rsidRPr="004E67AD">
        <w:rPr>
          <w:rFonts w:ascii="Tahoma" w:hAnsi="Tahoma" w:cs="Tahoma"/>
        </w:rPr>
        <w:t xml:space="preserve"> r.</w:t>
      </w:r>
    </w:p>
    <w:p w14:paraId="6BD166CD" w14:textId="77777777" w:rsidR="00DB33D1" w:rsidRPr="004E67AD" w:rsidRDefault="00DB33D1" w:rsidP="003A364E">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rPr>
        <w:t xml:space="preserve">       </w:t>
      </w:r>
    </w:p>
    <w:p w14:paraId="5B61C6AC" w14:textId="77777777" w:rsidR="00DB33D1" w:rsidRPr="004E67AD" w:rsidRDefault="00DB33D1" w:rsidP="003A364E">
      <w:pPr>
        <w:pStyle w:val="Standard"/>
        <w:jc w:val="both"/>
      </w:pPr>
      <w:r w:rsidRPr="004E67AD">
        <w:rPr>
          <w:rFonts w:ascii="Tahoma" w:hAnsi="Tahoma" w:cs="Tahoma"/>
          <w:i/>
          <w:sz w:val="16"/>
          <w:szCs w:val="16"/>
        </w:rPr>
        <w:t xml:space="preserve">  /pieczęć adresowa wykonawcy/</w:t>
      </w:r>
    </w:p>
    <w:p w14:paraId="615D2393" w14:textId="77777777" w:rsidR="00DB33D1" w:rsidRPr="004E67AD" w:rsidRDefault="00DB33D1" w:rsidP="003A364E">
      <w:pPr>
        <w:pStyle w:val="Standard"/>
      </w:pPr>
      <w:r w:rsidRPr="004E67AD">
        <w:rPr>
          <w:rFonts w:ascii="Tahoma" w:hAnsi="Tahoma" w:cs="Tahoma"/>
          <w:i/>
          <w:sz w:val="16"/>
          <w:szCs w:val="16"/>
        </w:rPr>
        <w:t>NIP*</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vertAlign w:val="superscript"/>
        </w:rPr>
        <w:t xml:space="preserve">             </w:t>
      </w:r>
    </w:p>
    <w:p w14:paraId="4D2AAEDF" w14:textId="77777777" w:rsidR="00DB33D1" w:rsidRPr="004E67AD" w:rsidRDefault="00DB33D1" w:rsidP="003A364E">
      <w:pPr>
        <w:pStyle w:val="Standard"/>
      </w:pPr>
      <w:r w:rsidRPr="004E67AD">
        <w:rPr>
          <w:rFonts w:ascii="Tahoma" w:hAnsi="Tahoma" w:cs="Tahoma"/>
          <w:i/>
          <w:sz w:val="16"/>
          <w:szCs w:val="16"/>
        </w:rPr>
        <w:t>REGON*</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rPr>
        <w:t xml:space="preserve">                                                                                                                                       Nr telefonu*</w:t>
      </w:r>
      <w:r w:rsidRPr="004E67AD">
        <w:rPr>
          <w:rFonts w:ascii="Tahoma" w:hAnsi="Tahoma" w:cs="Tahoma"/>
          <w:i/>
          <w:sz w:val="16"/>
          <w:szCs w:val="16"/>
          <w:vertAlign w:val="superscript"/>
        </w:rPr>
        <w:t>)</w:t>
      </w:r>
      <w:r w:rsidRPr="004E67AD">
        <w:rPr>
          <w:rFonts w:ascii="Tahoma" w:hAnsi="Tahoma" w:cs="Tahoma"/>
          <w:i/>
          <w:sz w:val="16"/>
          <w:szCs w:val="16"/>
        </w:rPr>
        <w:t>:</w:t>
      </w:r>
      <w:r w:rsidRPr="004E67AD">
        <w:rPr>
          <w:rFonts w:ascii="Tahoma" w:hAnsi="Tahoma" w:cs="Tahoma"/>
          <w:i/>
          <w:sz w:val="16"/>
          <w:szCs w:val="16"/>
          <w:u w:val="single"/>
          <w:vertAlign w:val="superscript"/>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vertAlign w:val="superscript"/>
        </w:rPr>
        <w:t xml:space="preserve">                                                                 </w:t>
      </w:r>
    </w:p>
    <w:p w14:paraId="41FEC689" w14:textId="77777777" w:rsidR="00DB33D1" w:rsidRPr="004E67AD" w:rsidRDefault="00DB33D1" w:rsidP="003A364E">
      <w:pPr>
        <w:pStyle w:val="Standard"/>
      </w:pPr>
      <w:r w:rsidRPr="004E67AD">
        <w:rPr>
          <w:rFonts w:ascii="Tahoma" w:hAnsi="Tahoma" w:cs="Tahoma"/>
          <w:i/>
          <w:sz w:val="16"/>
          <w:szCs w:val="16"/>
          <w:u w:val="single"/>
        </w:rPr>
        <w:t>Adres e-mail</w:t>
      </w:r>
      <w:r w:rsidRPr="004E67AD">
        <w:rPr>
          <w:rFonts w:ascii="Tahoma" w:hAnsi="Tahoma" w:cs="Tahoma"/>
          <w:i/>
          <w:sz w:val="16"/>
          <w:szCs w:val="16"/>
          <w:vertAlign w:val="superscript"/>
        </w:rPr>
        <w:t>*:</w:t>
      </w:r>
      <w:r w:rsidRPr="004E67AD">
        <w:rPr>
          <w:rFonts w:ascii="Tahoma" w:hAnsi="Tahoma" w:cs="Tahoma"/>
          <w:i/>
          <w:sz w:val="16"/>
          <w:szCs w:val="16"/>
          <w:u w:val="single"/>
        </w:rPr>
        <w:t xml:space="preserve"> ………………………………………….                                       </w:t>
      </w:r>
    </w:p>
    <w:p w14:paraId="6613421F" w14:textId="77777777" w:rsidR="00DB33D1" w:rsidRPr="004E67AD" w:rsidRDefault="00DB33D1" w:rsidP="003A364E">
      <w:pPr>
        <w:pStyle w:val="Standard"/>
      </w:pPr>
      <w:r w:rsidRPr="004E67AD">
        <w:rPr>
          <w:rFonts w:ascii="Tahoma" w:hAnsi="Tahoma" w:cs="Tahoma"/>
          <w:i/>
          <w:sz w:val="16"/>
          <w:szCs w:val="16"/>
        </w:rPr>
        <w:t>*</w:t>
      </w:r>
      <w:r w:rsidRPr="004E67AD">
        <w:rPr>
          <w:rFonts w:ascii="Tahoma" w:hAnsi="Tahoma" w:cs="Tahoma"/>
          <w:i/>
          <w:sz w:val="16"/>
          <w:szCs w:val="16"/>
          <w:vertAlign w:val="superscript"/>
        </w:rPr>
        <w:t xml:space="preserve">) </w:t>
      </w:r>
      <w:r w:rsidRPr="004E67AD">
        <w:rPr>
          <w:rFonts w:ascii="Tahoma" w:hAnsi="Tahoma" w:cs="Tahoma"/>
          <w:i/>
          <w:sz w:val="16"/>
          <w:szCs w:val="16"/>
        </w:rPr>
        <w:t>- w przypadku oferty wspólnej należy podać</w:t>
      </w:r>
    </w:p>
    <w:p w14:paraId="0BDC7CA0" w14:textId="77777777" w:rsidR="00DB33D1" w:rsidRPr="004E67AD" w:rsidRDefault="00DB33D1" w:rsidP="003A364E">
      <w:pPr>
        <w:pStyle w:val="Standard"/>
        <w:suppressAutoHyphens w:val="0"/>
      </w:pPr>
      <w:r w:rsidRPr="004E67AD">
        <w:rPr>
          <w:rFonts w:ascii="Tahoma" w:hAnsi="Tahoma" w:cs="Tahoma"/>
          <w:i/>
          <w:sz w:val="16"/>
          <w:szCs w:val="16"/>
        </w:rPr>
        <w:t>nazwę i dane dotyczące wykonawcy – pełnomocnika (lidera)</w:t>
      </w:r>
    </w:p>
    <w:p w14:paraId="24A5C60A" w14:textId="77777777" w:rsidR="00DB33D1" w:rsidRPr="004E67AD" w:rsidRDefault="00DB33D1" w:rsidP="003A364E">
      <w:pPr>
        <w:pStyle w:val="Standard"/>
        <w:suppressAutoHyphens w:val="0"/>
        <w:rPr>
          <w:rFonts w:ascii="Tahoma" w:hAnsi="Tahoma" w:cs="Tahoma"/>
          <w:b/>
          <w:sz w:val="10"/>
          <w:szCs w:val="10"/>
        </w:rPr>
      </w:pPr>
    </w:p>
    <w:p w14:paraId="396DDD1B" w14:textId="77777777" w:rsidR="00464A75" w:rsidRPr="00464A75" w:rsidRDefault="00464A75" w:rsidP="00464A75">
      <w:pPr>
        <w:widowControl/>
        <w:ind w:left="5954"/>
        <w:rPr>
          <w:rFonts w:ascii="Tahoma" w:eastAsia="Times New Roman" w:hAnsi="Tahoma" w:cs="Tahoma"/>
          <w:b/>
          <w:kern w:val="0"/>
          <w:sz w:val="20"/>
          <w:szCs w:val="20"/>
          <w:lang w:eastAsia="pl-PL" w:bidi="ar-SA"/>
        </w:rPr>
      </w:pPr>
      <w:r w:rsidRPr="00464A75">
        <w:rPr>
          <w:rFonts w:ascii="Tahoma" w:eastAsia="Times New Roman" w:hAnsi="Tahoma" w:cs="Tahoma"/>
          <w:b/>
          <w:kern w:val="0"/>
          <w:sz w:val="20"/>
          <w:szCs w:val="20"/>
          <w:lang w:eastAsia="pl-PL" w:bidi="ar-SA"/>
        </w:rPr>
        <w:t xml:space="preserve">Powiatowy Zakład Zarządzania Nieruchomościami </w:t>
      </w:r>
    </w:p>
    <w:p w14:paraId="46C81D30" w14:textId="4BB45626" w:rsidR="00464A75" w:rsidRPr="00464A75" w:rsidRDefault="00464A75" w:rsidP="00464A75">
      <w:pPr>
        <w:widowControl/>
        <w:ind w:left="5954"/>
        <w:rPr>
          <w:rFonts w:ascii="Tahoma" w:eastAsia="Times New Roman" w:hAnsi="Tahoma" w:cs="Tahoma"/>
          <w:b/>
          <w:kern w:val="0"/>
          <w:sz w:val="20"/>
          <w:szCs w:val="20"/>
          <w:lang w:eastAsia="pl-PL" w:bidi="ar-SA"/>
        </w:rPr>
      </w:pPr>
      <w:r w:rsidRPr="00464A75">
        <w:rPr>
          <w:rFonts w:ascii="Tahoma" w:eastAsia="Times New Roman" w:hAnsi="Tahoma" w:cs="Tahoma"/>
          <w:b/>
          <w:kern w:val="0"/>
          <w:sz w:val="20"/>
          <w:szCs w:val="20"/>
          <w:lang w:eastAsia="pl-PL" w:bidi="ar-SA"/>
        </w:rPr>
        <w:t xml:space="preserve">ul. </w:t>
      </w:r>
      <w:r w:rsidR="00006210" w:rsidRPr="00006210">
        <w:rPr>
          <w:rFonts w:ascii="Tahoma" w:eastAsia="Times New Roman" w:hAnsi="Tahoma" w:cs="Tahoma"/>
          <w:b/>
          <w:kern w:val="0"/>
          <w:sz w:val="20"/>
          <w:szCs w:val="20"/>
          <w:lang w:eastAsia="pl-PL" w:bidi="ar-SA"/>
        </w:rPr>
        <w:t>Kardynała Stefana Wyszyńskiego 41</w:t>
      </w:r>
    </w:p>
    <w:p w14:paraId="0614A61D" w14:textId="77777777" w:rsidR="00464A75" w:rsidRPr="00464A75" w:rsidRDefault="00464A75" w:rsidP="00464A75">
      <w:pPr>
        <w:widowControl/>
        <w:ind w:left="5954"/>
        <w:rPr>
          <w:rFonts w:ascii="Tahoma" w:eastAsia="Times New Roman" w:hAnsi="Tahoma" w:cs="Tahoma"/>
          <w:b/>
          <w:kern w:val="0"/>
          <w:sz w:val="20"/>
          <w:szCs w:val="20"/>
          <w:u w:val="single"/>
          <w:lang w:eastAsia="pl-PL" w:bidi="ar-SA"/>
        </w:rPr>
      </w:pPr>
      <w:r w:rsidRPr="00464A75">
        <w:rPr>
          <w:rFonts w:ascii="Tahoma" w:eastAsia="Times New Roman" w:hAnsi="Tahoma" w:cs="Tahoma"/>
          <w:b/>
          <w:kern w:val="0"/>
          <w:sz w:val="20"/>
          <w:szCs w:val="20"/>
          <w:u w:val="single"/>
          <w:lang w:eastAsia="pl-PL" w:bidi="ar-SA"/>
        </w:rPr>
        <w:t>44-300 Wodzisław Śląski</w:t>
      </w:r>
    </w:p>
    <w:p w14:paraId="30B23225" w14:textId="1C59E2E0" w:rsidR="00305303" w:rsidRDefault="00305303" w:rsidP="00305303">
      <w:pPr>
        <w:widowControl/>
        <w:autoSpaceDN/>
        <w:ind w:left="5529"/>
        <w:textAlignment w:val="auto"/>
        <w:rPr>
          <w:rFonts w:ascii="Tahoma" w:eastAsia="Times New Roman" w:hAnsi="Tahoma" w:cs="Tahoma"/>
          <w:b/>
          <w:kern w:val="0"/>
          <w:sz w:val="20"/>
          <w:szCs w:val="20"/>
          <w:u w:val="single"/>
          <w:lang w:eastAsia="pl-PL" w:bidi="ar-SA"/>
        </w:rPr>
      </w:pPr>
    </w:p>
    <w:p w14:paraId="3F616346" w14:textId="77777777" w:rsidR="00506083" w:rsidRPr="00305303" w:rsidRDefault="00506083" w:rsidP="00305303">
      <w:pPr>
        <w:widowControl/>
        <w:autoSpaceDN/>
        <w:ind w:left="5529"/>
        <w:textAlignment w:val="auto"/>
        <w:rPr>
          <w:rFonts w:ascii="Tahoma" w:eastAsia="Times New Roman" w:hAnsi="Tahoma" w:cs="Tahoma"/>
          <w:b/>
          <w:kern w:val="0"/>
          <w:sz w:val="20"/>
          <w:szCs w:val="20"/>
          <w:u w:val="single"/>
          <w:lang w:eastAsia="pl-PL" w:bidi="ar-SA"/>
        </w:rPr>
      </w:pPr>
    </w:p>
    <w:p w14:paraId="321702C9" w14:textId="77777777" w:rsidR="00DB33D1" w:rsidRPr="004E67AD" w:rsidRDefault="00DB33D1" w:rsidP="003A364E">
      <w:pPr>
        <w:pStyle w:val="Standard"/>
        <w:jc w:val="center"/>
      </w:pPr>
      <w:r w:rsidRPr="004E67AD">
        <w:rPr>
          <w:rFonts w:ascii="Tahoma" w:hAnsi="Tahoma" w:cs="Tahoma"/>
          <w:b/>
          <w:sz w:val="28"/>
          <w:szCs w:val="28"/>
        </w:rPr>
        <w:t>O F E R T A</w:t>
      </w:r>
    </w:p>
    <w:p w14:paraId="37D2B5DB" w14:textId="77777777" w:rsidR="00DB33D1" w:rsidRPr="004E67AD" w:rsidRDefault="00DB33D1" w:rsidP="003A364E">
      <w:pPr>
        <w:pStyle w:val="Standard"/>
        <w:jc w:val="center"/>
        <w:rPr>
          <w:rFonts w:ascii="Tahoma" w:hAnsi="Tahoma" w:cs="Tahoma"/>
          <w:sz w:val="10"/>
          <w:szCs w:val="10"/>
        </w:rPr>
      </w:pPr>
    </w:p>
    <w:p w14:paraId="29976E6C" w14:textId="77777777" w:rsidR="00DB33D1" w:rsidRPr="004E67AD" w:rsidRDefault="00DB33D1" w:rsidP="003A364E">
      <w:pPr>
        <w:pStyle w:val="Standard"/>
        <w:ind w:left="-142" w:right="-171"/>
        <w:jc w:val="center"/>
      </w:pPr>
      <w:r w:rsidRPr="004E67AD">
        <w:rPr>
          <w:rFonts w:ascii="Tahoma" w:hAnsi="Tahoma" w:cs="Tahoma"/>
        </w:rPr>
        <w:t>złożona w postępowaniu o udzielenie zamówienia publicznego, prowadzonym w trybie</w:t>
      </w:r>
    </w:p>
    <w:p w14:paraId="48472202" w14:textId="248CD63B" w:rsidR="00DB33D1" w:rsidRPr="004E67AD" w:rsidRDefault="00DB33D1" w:rsidP="003A364E">
      <w:pPr>
        <w:pStyle w:val="Standard"/>
        <w:ind w:left="-142" w:right="-171"/>
        <w:jc w:val="center"/>
      </w:pPr>
      <w:r w:rsidRPr="004E67AD">
        <w:rPr>
          <w:rFonts w:ascii="Tahoma" w:hAnsi="Tahoma" w:cs="Tahoma"/>
        </w:rPr>
        <w:t>przetargu nieograniczonego na:</w:t>
      </w:r>
    </w:p>
    <w:p w14:paraId="3756F10F" w14:textId="77777777" w:rsidR="00E65EE9" w:rsidRPr="004E67AD" w:rsidRDefault="00E65EE9" w:rsidP="003A364E">
      <w:pPr>
        <w:pStyle w:val="Standard"/>
        <w:jc w:val="center"/>
        <w:rPr>
          <w:rFonts w:ascii="Tahoma" w:hAnsi="Tahoma" w:cs="Tahoma"/>
        </w:rPr>
      </w:pPr>
    </w:p>
    <w:p w14:paraId="6FB05276" w14:textId="0C579E65" w:rsidR="006A4843" w:rsidRPr="0021693E" w:rsidRDefault="0021693E" w:rsidP="00464A75">
      <w:pPr>
        <w:pStyle w:val="Standard"/>
        <w:jc w:val="center"/>
        <w:rPr>
          <w:rFonts w:ascii="Tahoma" w:hAnsi="Tahoma" w:cs="Tahoma"/>
          <w:b/>
          <w:bCs/>
          <w:sz w:val="22"/>
          <w:szCs w:val="22"/>
        </w:rPr>
      </w:pPr>
      <w:bookmarkStart w:id="18" w:name="_Hlk31362645"/>
      <w:r w:rsidRPr="0021693E">
        <w:rPr>
          <w:rFonts w:ascii="Tahoma" w:hAnsi="Tahoma" w:cs="Tahoma"/>
          <w:b/>
          <w:bCs/>
          <w:sz w:val="22"/>
          <w:szCs w:val="22"/>
        </w:rPr>
        <w:t>„</w:t>
      </w:r>
      <w:r w:rsidR="00006210" w:rsidRPr="00006210">
        <w:rPr>
          <w:rFonts w:ascii="Tahoma" w:hAnsi="Tahoma" w:cs="Tahoma"/>
          <w:b/>
          <w:bCs/>
          <w:iCs/>
        </w:rPr>
        <w:t>Kompleksowa dostawa gazu do nieruchomości administrowanych przez Powiatowy Zakład Zarządzania Nieruchomościami w Wodzisławiu Śląskim na rok 2021</w:t>
      </w:r>
      <w:r w:rsidRPr="0021693E">
        <w:rPr>
          <w:rFonts w:ascii="Tahoma" w:hAnsi="Tahoma" w:cs="Tahoma"/>
          <w:b/>
          <w:bCs/>
          <w:sz w:val="22"/>
          <w:szCs w:val="22"/>
        </w:rPr>
        <w:t>”</w:t>
      </w:r>
    </w:p>
    <w:bookmarkEnd w:id="18"/>
    <w:p w14:paraId="4215FCEF" w14:textId="77777777" w:rsidR="0021693E" w:rsidRPr="004E67AD" w:rsidRDefault="0021693E" w:rsidP="003A364E">
      <w:pPr>
        <w:pStyle w:val="Standard"/>
        <w:jc w:val="center"/>
        <w:rPr>
          <w:rFonts w:ascii="Tahoma" w:hAnsi="Tahoma" w:cs="Tahoma"/>
          <w:b/>
          <w:bCs/>
          <w:sz w:val="22"/>
          <w:szCs w:val="22"/>
        </w:rPr>
      </w:pPr>
    </w:p>
    <w:p w14:paraId="4843460F" w14:textId="77777777" w:rsidR="00DB33D1" w:rsidRPr="004E67AD" w:rsidRDefault="00DB33D1" w:rsidP="003A364E">
      <w:pPr>
        <w:pStyle w:val="Standard"/>
        <w:jc w:val="both"/>
      </w:pPr>
      <w:r w:rsidRPr="004E67AD">
        <w:rPr>
          <w:rFonts w:ascii="Tahoma" w:hAnsi="Tahoma" w:cs="Tahoma"/>
        </w:rPr>
        <w:tab/>
        <w:t>W odpowiedzi na ogłoszenie o zamówieniu, opublikowane w Biuletynie Zamówień Publicznych oraz zamieszczone w siedzibie i na stronie internetowej zamawiającego,</w:t>
      </w:r>
      <w:r w:rsidRPr="004E67AD">
        <w:t xml:space="preserve"> </w:t>
      </w:r>
      <w:r w:rsidRPr="004E67AD">
        <w:rPr>
          <w:rFonts w:ascii="Tahoma" w:hAnsi="Tahoma" w:cs="Tahoma"/>
        </w:rPr>
        <w:t>my niżej podpisani:</w:t>
      </w:r>
    </w:p>
    <w:p w14:paraId="57E3821E" w14:textId="77777777" w:rsidR="00DB33D1" w:rsidRPr="004E67AD" w:rsidRDefault="00DB33D1" w:rsidP="003A364E">
      <w:pPr>
        <w:pStyle w:val="Standard"/>
        <w:jc w:val="both"/>
        <w:rPr>
          <w:rFonts w:ascii="Tahoma" w:hAnsi="Tahoma" w:cs="Tahoma"/>
        </w:rPr>
      </w:pPr>
    </w:p>
    <w:p w14:paraId="4E039C7A" w14:textId="77777777" w:rsidR="00DB33D1" w:rsidRPr="004E67AD" w:rsidRDefault="00DB33D1" w:rsidP="003A364E">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14:paraId="7B96DD84" w14:textId="77777777" w:rsidR="00DB33D1" w:rsidRPr="004E67AD" w:rsidRDefault="00DB33D1" w:rsidP="003A364E">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14:paraId="216A7BBA" w14:textId="53A84271" w:rsidR="00DB33D1" w:rsidRPr="004E67AD" w:rsidRDefault="00DB33D1" w:rsidP="003A364E">
      <w:pPr>
        <w:pStyle w:val="Standard"/>
        <w:jc w:val="center"/>
      </w:pPr>
      <w:r w:rsidRPr="004E67AD">
        <w:rPr>
          <w:rFonts w:ascii="Tahoma" w:hAnsi="Tahoma" w:cs="Tahoma"/>
          <w:i/>
          <w:sz w:val="16"/>
          <w:szCs w:val="16"/>
        </w:rPr>
        <w:t>(nazwa i adres wykonawcy składającego ofertę, w przypadku konsorcjum nazwa i adres lidera)</w:t>
      </w:r>
    </w:p>
    <w:p w14:paraId="0D1963D8" w14:textId="77777777" w:rsidR="00DB33D1" w:rsidRPr="004E67AD" w:rsidRDefault="00DB33D1" w:rsidP="003A364E">
      <w:pPr>
        <w:pStyle w:val="Standard"/>
        <w:jc w:val="both"/>
      </w:pPr>
      <w:r w:rsidRPr="004E67AD">
        <w:rPr>
          <w:rFonts w:ascii="Tahoma" w:hAnsi="Tahoma" w:cs="Tahoma"/>
        </w:rPr>
        <w:t>działający w imieniu:</w:t>
      </w:r>
    </w:p>
    <w:p w14:paraId="2217FDB5" w14:textId="77777777" w:rsidR="00DB33D1" w:rsidRPr="004E67AD" w:rsidRDefault="00DB33D1" w:rsidP="003A364E">
      <w:pPr>
        <w:pStyle w:val="Standard"/>
        <w:ind w:left="360"/>
        <w:jc w:val="both"/>
      </w:pPr>
      <w:r w:rsidRPr="004E67AD">
        <w:rPr>
          <w:rFonts w:ascii="Tahoma" w:hAnsi="Tahoma" w:cs="Tahoma"/>
        </w:rPr>
        <w:t>- własnym</w:t>
      </w:r>
      <w:r w:rsidRPr="004E67AD">
        <w:rPr>
          <w:rFonts w:ascii="Tahoma" w:hAnsi="Tahoma" w:cs="Tahoma"/>
          <w:sz w:val="16"/>
          <w:szCs w:val="16"/>
        </w:rPr>
        <w:t>**</w:t>
      </w:r>
    </w:p>
    <w:p w14:paraId="0D6CD0FD" w14:textId="77777777" w:rsidR="00DB33D1" w:rsidRPr="004E67AD" w:rsidRDefault="00DB33D1" w:rsidP="003A364E">
      <w:pPr>
        <w:pStyle w:val="Standard"/>
        <w:ind w:left="360"/>
        <w:jc w:val="both"/>
      </w:pPr>
      <w:r w:rsidRPr="004E67AD">
        <w:rPr>
          <w:rFonts w:ascii="Tahoma" w:hAnsi="Tahoma" w:cs="Tahoma"/>
        </w:rPr>
        <w:t>- wykonawców wspólnie ubiegających się o udzielenie zamówienia (np. konsorcjum, spółka cywilna):</w:t>
      </w:r>
    </w:p>
    <w:p w14:paraId="229A3149" w14:textId="77777777" w:rsidR="00DB33D1" w:rsidRPr="004E67AD" w:rsidRDefault="00DB33D1" w:rsidP="003A364E">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14:paraId="106179EA" w14:textId="77777777" w:rsidR="00DB33D1" w:rsidRPr="004E67AD" w:rsidRDefault="00DB33D1" w:rsidP="003A364E">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t xml:space="preserve">                      </w:t>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14:paraId="068EC8EC" w14:textId="77777777" w:rsidR="00DB33D1" w:rsidRPr="004E67AD" w:rsidRDefault="00DB33D1" w:rsidP="003A364E">
      <w:pPr>
        <w:pStyle w:val="Standard"/>
        <w:jc w:val="center"/>
      </w:pPr>
      <w:r w:rsidRPr="004E67AD">
        <w:rPr>
          <w:rFonts w:ascii="Tahoma" w:hAnsi="Tahoma" w:cs="Tahoma"/>
          <w:i/>
          <w:sz w:val="16"/>
          <w:szCs w:val="16"/>
        </w:rPr>
        <w:t>(nazwa i adres podmiotów wspólnie ubiegających się o udzielenie zamówienia)</w:t>
      </w:r>
    </w:p>
    <w:p w14:paraId="6701F0B5" w14:textId="77777777" w:rsidR="00DB33D1" w:rsidRPr="004E67AD" w:rsidRDefault="00DB33D1" w:rsidP="003A364E">
      <w:pPr>
        <w:pStyle w:val="Standard"/>
        <w:tabs>
          <w:tab w:val="left" w:pos="0"/>
        </w:tabs>
        <w:jc w:val="both"/>
      </w:pPr>
      <w:r w:rsidRPr="004E67AD">
        <w:rPr>
          <w:rFonts w:ascii="Tahoma" w:eastAsia="Calibri" w:hAnsi="Tahoma" w:cs="Tahoma"/>
          <w:i/>
          <w:sz w:val="16"/>
          <w:szCs w:val="16"/>
          <w:lang w:eastAsia="en-US"/>
        </w:rPr>
        <w:t>** niepotrzebne skreślić</w:t>
      </w:r>
    </w:p>
    <w:p w14:paraId="507C44CB" w14:textId="77777777" w:rsidR="00DB33D1" w:rsidRPr="004E67AD" w:rsidRDefault="00DB33D1" w:rsidP="003A364E">
      <w:pPr>
        <w:pStyle w:val="Standard"/>
        <w:jc w:val="both"/>
        <w:rPr>
          <w:rFonts w:ascii="Tahoma" w:hAnsi="Tahoma" w:cs="Tahoma"/>
          <w:sz w:val="12"/>
          <w:szCs w:val="12"/>
        </w:rPr>
      </w:pPr>
    </w:p>
    <w:p w14:paraId="4A67EEF2" w14:textId="77777777" w:rsidR="00DB33D1" w:rsidRPr="004E67AD" w:rsidRDefault="00DB33D1" w:rsidP="003A364E">
      <w:pPr>
        <w:pStyle w:val="Standard"/>
        <w:jc w:val="both"/>
      </w:pPr>
      <w:r w:rsidRPr="004E67AD">
        <w:rPr>
          <w:rFonts w:ascii="Tahoma" w:hAnsi="Tahoma" w:cs="Tahoma"/>
        </w:rPr>
        <w:t>składamy ofertę na wykonanie przedmiotu zamówienia w zakresie i na warunkach określonych w Specyfikacji Istotnych Warunków Zamówienia:</w:t>
      </w:r>
      <w:r w:rsidRPr="004E67AD">
        <w:rPr>
          <w:b/>
          <w:i/>
          <w:iCs/>
          <w:sz w:val="22"/>
          <w:szCs w:val="22"/>
        </w:rPr>
        <w:t xml:space="preserve">                                                                                                                 </w:t>
      </w:r>
    </w:p>
    <w:p w14:paraId="35B75EA4" w14:textId="77777777" w:rsidR="00CC0010" w:rsidRPr="00006210" w:rsidRDefault="00CC0010" w:rsidP="003A364E">
      <w:pPr>
        <w:widowControl/>
        <w:autoSpaceDN/>
        <w:jc w:val="both"/>
        <w:textAlignment w:val="auto"/>
        <w:rPr>
          <w:rFonts w:ascii="Tahoma" w:eastAsia="Times New Roman" w:hAnsi="Tahoma" w:cs="Times New Roman"/>
          <w:b/>
          <w:bCs/>
          <w:kern w:val="0"/>
          <w:sz w:val="20"/>
          <w:szCs w:val="20"/>
          <w:lang w:eastAsia="pl-PL" w:bidi="ar-SA"/>
        </w:rPr>
      </w:pPr>
      <w:bookmarkStart w:id="19" w:name="_Hlk502306882"/>
    </w:p>
    <w:bookmarkEnd w:id="19"/>
    <w:p w14:paraId="75464CB1" w14:textId="77777777" w:rsidR="00006210" w:rsidRPr="00006210" w:rsidRDefault="00006210" w:rsidP="00006210">
      <w:pPr>
        <w:rPr>
          <w:rFonts w:ascii="Tahoma" w:hAnsi="Tahoma" w:cs="Tahoma"/>
          <w:bCs/>
          <w:sz w:val="20"/>
          <w:szCs w:val="20"/>
          <w:u w:val="single"/>
        </w:rPr>
      </w:pPr>
      <w:r w:rsidRPr="00006210">
        <w:rPr>
          <w:rFonts w:ascii="Tahoma" w:hAnsi="Tahoma" w:cs="Tahoma"/>
          <w:b/>
          <w:bCs/>
          <w:sz w:val="20"/>
          <w:szCs w:val="20"/>
        </w:rPr>
        <w:t>za cenę oferty brutto</w:t>
      </w:r>
      <w:r w:rsidRPr="00006210">
        <w:rPr>
          <w:rFonts w:ascii="Tahoma" w:hAnsi="Tahoma" w:cs="Tahoma"/>
          <w:bCs/>
          <w:sz w:val="20"/>
          <w:szCs w:val="20"/>
        </w:rPr>
        <w:t xml:space="preserve"> </w:t>
      </w:r>
      <w:r w:rsidRPr="00006210">
        <w:rPr>
          <w:rFonts w:ascii="Tahoma" w:hAnsi="Tahoma" w:cs="Tahoma"/>
          <w:bCs/>
          <w:sz w:val="20"/>
          <w:szCs w:val="20"/>
          <w:u w:val="single"/>
        </w:rPr>
        <w:t xml:space="preserve">  _____     _______             </w:t>
      </w:r>
      <w:r w:rsidRPr="00006210">
        <w:rPr>
          <w:rFonts w:ascii="Tahoma" w:hAnsi="Tahoma" w:cs="Tahoma"/>
          <w:bCs/>
          <w:sz w:val="20"/>
          <w:szCs w:val="20"/>
          <w:u w:val="single"/>
        </w:rPr>
        <w:tab/>
      </w:r>
    </w:p>
    <w:p w14:paraId="24F91026" w14:textId="77777777" w:rsidR="00006210" w:rsidRPr="00006210" w:rsidRDefault="00006210" w:rsidP="00006210">
      <w:pPr>
        <w:ind w:left="709" w:hanging="142"/>
        <w:jc w:val="both"/>
        <w:rPr>
          <w:rFonts w:ascii="Tahoma" w:hAnsi="Tahoma" w:cs="Tahoma"/>
          <w:sz w:val="20"/>
          <w:szCs w:val="20"/>
        </w:rPr>
      </w:pPr>
    </w:p>
    <w:p w14:paraId="01ED4060" w14:textId="77777777" w:rsidR="00006210" w:rsidRPr="00006210" w:rsidRDefault="00006210" w:rsidP="00006210">
      <w:pPr>
        <w:tabs>
          <w:tab w:val="left" w:pos="-284"/>
        </w:tabs>
        <w:jc w:val="both"/>
        <w:rPr>
          <w:rFonts w:ascii="Tahoma" w:hAnsi="Tahoma" w:cs="Tahoma"/>
          <w:b/>
          <w:sz w:val="20"/>
          <w:szCs w:val="20"/>
          <w:u w:val="single"/>
        </w:rPr>
      </w:pPr>
      <w:r w:rsidRPr="00006210">
        <w:rPr>
          <w:rFonts w:ascii="Tahoma" w:hAnsi="Tahoma" w:cs="Tahoma"/>
          <w:b/>
          <w:sz w:val="20"/>
          <w:szCs w:val="20"/>
          <w:u w:val="single"/>
        </w:rPr>
        <w:t>Oświadczamy również, że:</w:t>
      </w:r>
    </w:p>
    <w:p w14:paraId="05CB49B1" w14:textId="77777777" w:rsidR="00006210" w:rsidRPr="00006210" w:rsidRDefault="00006210" w:rsidP="00006210">
      <w:pPr>
        <w:tabs>
          <w:tab w:val="left" w:pos="-284"/>
        </w:tabs>
        <w:ind w:hanging="284"/>
        <w:jc w:val="both"/>
        <w:rPr>
          <w:sz w:val="20"/>
          <w:szCs w:val="20"/>
        </w:rPr>
      </w:pPr>
    </w:p>
    <w:p w14:paraId="62D6C239" w14:textId="56D56D00" w:rsidR="00006210" w:rsidRPr="00006210" w:rsidRDefault="00006210" w:rsidP="00006210">
      <w:pPr>
        <w:widowControl/>
        <w:numPr>
          <w:ilvl w:val="2"/>
          <w:numId w:val="440"/>
        </w:numPr>
        <w:autoSpaceDN/>
        <w:ind w:left="284" w:hanging="284"/>
        <w:jc w:val="both"/>
        <w:textAlignment w:val="auto"/>
        <w:rPr>
          <w:rFonts w:ascii="Tahoma" w:hAnsi="Tahoma" w:cs="Tahoma"/>
          <w:b/>
          <w:sz w:val="20"/>
          <w:szCs w:val="20"/>
        </w:rPr>
      </w:pPr>
      <w:r w:rsidRPr="00006210">
        <w:rPr>
          <w:rFonts w:ascii="Tahoma" w:hAnsi="Tahoma" w:cs="Tahoma"/>
          <w:sz w:val="20"/>
          <w:szCs w:val="20"/>
        </w:rPr>
        <w:t>Oferujemy wykonanie całego przedmiotu zamówienia w terminie:</w:t>
      </w:r>
      <w:r w:rsidRPr="00006210">
        <w:rPr>
          <w:rFonts w:ascii="Tahoma" w:hAnsi="Tahoma" w:cs="Tahoma"/>
          <w:b/>
          <w:sz w:val="20"/>
          <w:szCs w:val="20"/>
        </w:rPr>
        <w:t xml:space="preserve"> od dnia 01 stycznia 2021 r. do </w:t>
      </w:r>
      <w:r>
        <w:rPr>
          <w:rFonts w:ascii="Tahoma" w:hAnsi="Tahoma" w:cs="Tahoma"/>
          <w:b/>
          <w:sz w:val="20"/>
          <w:szCs w:val="20"/>
        </w:rPr>
        <w:t xml:space="preserve">                          </w:t>
      </w:r>
      <w:r w:rsidRPr="00006210">
        <w:rPr>
          <w:rFonts w:ascii="Tahoma" w:hAnsi="Tahoma" w:cs="Tahoma"/>
          <w:b/>
          <w:sz w:val="20"/>
          <w:szCs w:val="20"/>
        </w:rPr>
        <w:t>31 grudnia 2021 r. z zastrzeżeniem, iż w przypadku zawarcia umowy przed dniem 01.01.2021 r. rozpoczęcie realizacji umowy nastąpi od dnia 01.01.2021 r. jednak nie wcześniej niż po pozytywnie przeprowadzonej procedurze zmiany sprzedawcy</w:t>
      </w:r>
      <w:r w:rsidRPr="00006210">
        <w:rPr>
          <w:rFonts w:ascii="Tahoma" w:hAnsi="Tahoma" w:cs="Tahoma"/>
          <w:b/>
          <w:bCs/>
          <w:sz w:val="20"/>
          <w:szCs w:val="20"/>
        </w:rPr>
        <w:t>.</w:t>
      </w:r>
    </w:p>
    <w:p w14:paraId="63E5FB02" w14:textId="77777777" w:rsidR="00006210" w:rsidRPr="00006210" w:rsidRDefault="00006210" w:rsidP="00006210">
      <w:pPr>
        <w:numPr>
          <w:ilvl w:val="0"/>
          <w:numId w:val="441"/>
        </w:numPr>
        <w:tabs>
          <w:tab w:val="left" w:pos="284"/>
        </w:tabs>
        <w:ind w:left="284" w:hanging="284"/>
        <w:jc w:val="both"/>
        <w:rPr>
          <w:sz w:val="20"/>
          <w:szCs w:val="20"/>
        </w:rPr>
      </w:pPr>
      <w:r w:rsidRPr="00006210">
        <w:rPr>
          <w:rFonts w:ascii="Tahoma" w:hAnsi="Tahoma" w:cs="Tahoma"/>
          <w:sz w:val="20"/>
          <w:szCs w:val="20"/>
        </w:rPr>
        <w:t>Zapoznaliśmy się ze specyfikacją istotnych warunków zamówienia nie wnosimy do niej zastrzeżeń i uznajemy się za związanych określonymi w niej wymaganiami i zasadami postępowania, a także zdobyliśmy konieczne informacje, niezbędne do właściwego przygotowania oferty.</w:t>
      </w:r>
    </w:p>
    <w:p w14:paraId="08DB6561" w14:textId="77777777" w:rsidR="00006210" w:rsidRPr="00006210" w:rsidRDefault="00006210" w:rsidP="00006210">
      <w:pPr>
        <w:numPr>
          <w:ilvl w:val="0"/>
          <w:numId w:val="441"/>
        </w:numPr>
        <w:tabs>
          <w:tab w:val="left" w:pos="284"/>
        </w:tabs>
        <w:ind w:left="284" w:hanging="284"/>
        <w:jc w:val="both"/>
        <w:rPr>
          <w:sz w:val="20"/>
          <w:szCs w:val="20"/>
        </w:rPr>
      </w:pPr>
      <w:r w:rsidRPr="00006210">
        <w:rPr>
          <w:rFonts w:ascii="Tahoma" w:hAnsi="Tahoma" w:cs="Tahoma"/>
          <w:sz w:val="20"/>
          <w:szCs w:val="20"/>
          <w:lang w:eastAsia="ar-SA"/>
        </w:rPr>
        <w:t>Uważamy się</w:t>
      </w:r>
      <w:r w:rsidRPr="00006210">
        <w:rPr>
          <w:rFonts w:ascii="Tahoma" w:hAnsi="Tahoma" w:cs="Tahoma"/>
          <w:b/>
          <w:bCs/>
          <w:sz w:val="20"/>
          <w:szCs w:val="20"/>
          <w:lang w:eastAsia="ar-SA"/>
        </w:rPr>
        <w:t xml:space="preserve"> </w:t>
      </w:r>
      <w:r w:rsidRPr="00006210">
        <w:rPr>
          <w:rFonts w:ascii="Tahoma" w:hAnsi="Tahoma" w:cs="Tahoma"/>
          <w:sz w:val="20"/>
          <w:szCs w:val="20"/>
          <w:lang w:eastAsia="ar-SA"/>
        </w:rPr>
        <w:t>za związanych niniejszą ofertą przez okres wskazany w specyfikacji istotnych warunków zamówienia, tj. przez okres 30 dni, licząc od upływu ostatecznego terminu składania ofert.</w:t>
      </w:r>
    </w:p>
    <w:p w14:paraId="63CCF20F" w14:textId="77777777" w:rsidR="00006210" w:rsidRPr="00006210" w:rsidRDefault="00006210" w:rsidP="00006210">
      <w:pPr>
        <w:numPr>
          <w:ilvl w:val="0"/>
          <w:numId w:val="441"/>
        </w:numPr>
        <w:tabs>
          <w:tab w:val="left" w:pos="284"/>
        </w:tabs>
        <w:ind w:left="284" w:hanging="284"/>
        <w:jc w:val="both"/>
        <w:rPr>
          <w:sz w:val="20"/>
          <w:szCs w:val="20"/>
        </w:rPr>
      </w:pPr>
      <w:r w:rsidRPr="00006210">
        <w:rPr>
          <w:rFonts w:ascii="Tahoma" w:hAnsi="Tahoma" w:cs="Tahoma"/>
          <w:sz w:val="20"/>
          <w:szCs w:val="20"/>
        </w:rPr>
        <w:t>Zapoznaliśmy się z postanowieniami umowy, określonymi we wzorze umowy, stanowiącym załącznik 2 do Działu I SIWZ i akceptujemy jej warunki, a także zobowiązujemy się w przypadku wyboru naszej oferty do zawarcia umowy, zgodnej z niniejszą ofertą, na warunkach określonych w Specyfikacji Istotnych Warunków Zamówienia, w miejscu i terminie wyznaczonym przez zamawiającego.</w:t>
      </w:r>
    </w:p>
    <w:p w14:paraId="486F0FA7" w14:textId="77777777" w:rsidR="00006210" w:rsidRPr="00006210" w:rsidRDefault="00006210" w:rsidP="00006210">
      <w:pPr>
        <w:numPr>
          <w:ilvl w:val="0"/>
          <w:numId w:val="441"/>
        </w:numPr>
        <w:tabs>
          <w:tab w:val="left" w:pos="284"/>
        </w:tabs>
        <w:ind w:left="284" w:hanging="284"/>
        <w:jc w:val="both"/>
        <w:rPr>
          <w:sz w:val="20"/>
          <w:szCs w:val="20"/>
        </w:rPr>
      </w:pPr>
      <w:r w:rsidRPr="00006210">
        <w:rPr>
          <w:rFonts w:ascii="Tahoma" w:hAnsi="Tahoma" w:cs="Tahoma"/>
          <w:sz w:val="20"/>
          <w:szCs w:val="20"/>
        </w:rPr>
        <w:t>Warunki płatności: zgodnie ze wzorem umowy.</w:t>
      </w:r>
    </w:p>
    <w:p w14:paraId="67B84A37" w14:textId="77777777" w:rsidR="00006210" w:rsidRPr="00006210" w:rsidRDefault="00006210" w:rsidP="00006210">
      <w:pPr>
        <w:tabs>
          <w:tab w:val="left" w:pos="284"/>
        </w:tabs>
        <w:jc w:val="both"/>
        <w:rPr>
          <w:sz w:val="20"/>
          <w:szCs w:val="20"/>
        </w:rPr>
      </w:pPr>
      <w:r w:rsidRPr="00006210">
        <w:rPr>
          <w:rFonts w:ascii="Tahoma" w:hAnsi="Tahoma" w:cs="Tahoma"/>
          <w:sz w:val="20"/>
          <w:szCs w:val="20"/>
        </w:rPr>
        <w:t>6a. Dostawy objęte zamówieniem zamierzamy wykonać sami z wyjątkiem dostaw wymienionych w pkt 6b.</w:t>
      </w:r>
    </w:p>
    <w:p w14:paraId="240403F0" w14:textId="77777777" w:rsidR="00006210" w:rsidRPr="00006210" w:rsidRDefault="00006210" w:rsidP="00006210">
      <w:pPr>
        <w:suppressAutoHyphens w:val="0"/>
        <w:jc w:val="both"/>
        <w:rPr>
          <w:rFonts w:ascii="Tahoma" w:hAnsi="Tahoma" w:cs="Tahoma"/>
          <w:sz w:val="20"/>
          <w:szCs w:val="20"/>
        </w:rPr>
      </w:pPr>
      <w:r w:rsidRPr="00006210">
        <w:rPr>
          <w:rFonts w:ascii="Tahoma" w:hAnsi="Tahoma" w:cs="Tahoma"/>
          <w:sz w:val="20"/>
          <w:szCs w:val="20"/>
        </w:rPr>
        <w:t>6b. Niżej podany zakres zamówienia, wykonywać będą w moim imieniu podwykonawcy</w:t>
      </w:r>
      <w:r w:rsidRPr="00006210">
        <w:rPr>
          <w:rFonts w:ascii="Trebuchet MS" w:hAnsi="Trebuchet MS" w:cs="Arial"/>
          <w:b/>
          <w:i/>
          <w:sz w:val="20"/>
          <w:szCs w:val="20"/>
        </w:rPr>
        <w:t>:</w:t>
      </w:r>
    </w:p>
    <w:p w14:paraId="4917CD80" w14:textId="77777777" w:rsidR="00006210" w:rsidRPr="00006210" w:rsidRDefault="00006210" w:rsidP="00006210">
      <w:pPr>
        <w:pStyle w:val="Tekstpodstawowy"/>
        <w:ind w:left="720"/>
        <w:rPr>
          <w:rFonts w:ascii="Trebuchet MS" w:hAnsi="Trebuchet MS" w:cs="Arial"/>
          <w:b/>
          <w:i/>
          <w:sz w:val="20"/>
          <w:szCs w:val="20"/>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4691"/>
      </w:tblGrid>
      <w:tr w:rsidR="00006210" w:rsidRPr="00006210" w14:paraId="732853F4" w14:textId="77777777" w:rsidTr="0002382C">
        <w:trPr>
          <w:trHeight w:val="434"/>
        </w:trPr>
        <w:tc>
          <w:tcPr>
            <w:tcW w:w="4691" w:type="dxa"/>
            <w:shd w:val="clear" w:color="auto" w:fill="auto"/>
            <w:vAlign w:val="center"/>
          </w:tcPr>
          <w:p w14:paraId="313393FF" w14:textId="77777777" w:rsidR="00006210" w:rsidRPr="00006210" w:rsidRDefault="00006210" w:rsidP="0002382C">
            <w:pPr>
              <w:pStyle w:val="Tekstpodstawowy"/>
              <w:jc w:val="center"/>
              <w:rPr>
                <w:rFonts w:ascii="Tahoma" w:hAnsi="Tahoma" w:cs="Tahoma"/>
                <w:i/>
                <w:sz w:val="20"/>
                <w:szCs w:val="20"/>
              </w:rPr>
            </w:pPr>
            <w:r w:rsidRPr="00006210">
              <w:rPr>
                <w:rFonts w:ascii="Tahoma" w:hAnsi="Tahoma" w:cs="Tahoma"/>
                <w:i/>
                <w:sz w:val="20"/>
                <w:szCs w:val="20"/>
              </w:rPr>
              <w:lastRenderedPageBreak/>
              <w:t>Zakres zamówienia</w:t>
            </w:r>
          </w:p>
        </w:tc>
        <w:tc>
          <w:tcPr>
            <w:tcW w:w="4691" w:type="dxa"/>
            <w:shd w:val="clear" w:color="auto" w:fill="auto"/>
            <w:vAlign w:val="center"/>
          </w:tcPr>
          <w:p w14:paraId="22C17814" w14:textId="77777777" w:rsidR="00006210" w:rsidRPr="00006210" w:rsidRDefault="00006210" w:rsidP="0002382C">
            <w:pPr>
              <w:pStyle w:val="Tekstpodstawowy"/>
              <w:jc w:val="center"/>
              <w:rPr>
                <w:rFonts w:ascii="Tahoma" w:hAnsi="Tahoma" w:cs="Tahoma"/>
                <w:i/>
                <w:sz w:val="20"/>
                <w:szCs w:val="20"/>
                <w:vertAlign w:val="superscript"/>
              </w:rPr>
            </w:pPr>
            <w:r w:rsidRPr="00006210">
              <w:rPr>
                <w:rFonts w:ascii="Tahoma" w:hAnsi="Tahoma" w:cs="Tahoma"/>
                <w:i/>
                <w:sz w:val="20"/>
                <w:szCs w:val="20"/>
              </w:rPr>
              <w:t>Nazwa (firma) podwykonawcy</w:t>
            </w:r>
          </w:p>
        </w:tc>
      </w:tr>
      <w:tr w:rsidR="00006210" w:rsidRPr="00006210" w14:paraId="28A28A33" w14:textId="77777777" w:rsidTr="0002382C">
        <w:trPr>
          <w:trHeight w:val="451"/>
        </w:trPr>
        <w:tc>
          <w:tcPr>
            <w:tcW w:w="4691" w:type="dxa"/>
            <w:shd w:val="clear" w:color="auto" w:fill="auto"/>
          </w:tcPr>
          <w:p w14:paraId="6D29BCC9" w14:textId="77777777" w:rsidR="00006210" w:rsidRPr="00006210" w:rsidRDefault="00006210" w:rsidP="0002382C">
            <w:pPr>
              <w:pStyle w:val="Tekstpodstawowy"/>
              <w:rPr>
                <w:rFonts w:ascii="Trebuchet MS" w:hAnsi="Trebuchet MS" w:cs="Arial"/>
                <w:sz w:val="20"/>
                <w:szCs w:val="20"/>
              </w:rPr>
            </w:pPr>
          </w:p>
        </w:tc>
        <w:tc>
          <w:tcPr>
            <w:tcW w:w="4691" w:type="dxa"/>
            <w:shd w:val="clear" w:color="auto" w:fill="auto"/>
          </w:tcPr>
          <w:p w14:paraId="753C62AD" w14:textId="77777777" w:rsidR="00006210" w:rsidRPr="00006210" w:rsidRDefault="00006210" w:rsidP="0002382C">
            <w:pPr>
              <w:pStyle w:val="Tekstpodstawowy"/>
              <w:rPr>
                <w:rFonts w:ascii="Trebuchet MS" w:hAnsi="Trebuchet MS" w:cs="Arial"/>
                <w:sz w:val="20"/>
                <w:szCs w:val="20"/>
              </w:rPr>
            </w:pPr>
          </w:p>
        </w:tc>
      </w:tr>
    </w:tbl>
    <w:p w14:paraId="7E9C8A09" w14:textId="77777777" w:rsidR="00006210" w:rsidRPr="00006210" w:rsidRDefault="00006210" w:rsidP="00006210">
      <w:pPr>
        <w:suppressAutoHyphens w:val="0"/>
        <w:jc w:val="both"/>
        <w:rPr>
          <w:rFonts w:ascii="Tahoma" w:hAnsi="Tahoma" w:cs="Tahoma"/>
          <w:i/>
          <w:sz w:val="20"/>
          <w:szCs w:val="20"/>
        </w:rPr>
      </w:pPr>
    </w:p>
    <w:p w14:paraId="56686E5C" w14:textId="503959D5" w:rsidR="00006210" w:rsidRPr="00006210" w:rsidRDefault="00006210" w:rsidP="00006210">
      <w:pPr>
        <w:tabs>
          <w:tab w:val="left" w:pos="284"/>
        </w:tabs>
        <w:jc w:val="both"/>
        <w:rPr>
          <w:sz w:val="20"/>
          <w:szCs w:val="20"/>
        </w:rPr>
      </w:pPr>
      <w:r w:rsidRPr="00006210">
        <w:rPr>
          <w:rFonts w:ascii="Tahoma" w:hAnsi="Tahoma" w:cs="Tahoma"/>
          <w:sz w:val="20"/>
          <w:szCs w:val="20"/>
        </w:rPr>
        <w:t>7. Jesteśmy (zaznaczyć właściwą opcję)***:</w:t>
      </w:r>
    </w:p>
    <w:p w14:paraId="7F5E9942" w14:textId="77777777" w:rsidR="00006210" w:rsidRPr="00006210" w:rsidRDefault="00006210" w:rsidP="00006210">
      <w:pPr>
        <w:numPr>
          <w:ilvl w:val="0"/>
          <w:numId w:val="328"/>
        </w:numPr>
        <w:tabs>
          <w:tab w:val="left" w:pos="284"/>
        </w:tabs>
        <w:jc w:val="both"/>
        <w:rPr>
          <w:sz w:val="20"/>
          <w:szCs w:val="20"/>
        </w:rPr>
      </w:pPr>
      <w:r w:rsidRPr="00006210">
        <w:rPr>
          <w:rFonts w:ascii="Tahoma" w:hAnsi="Tahoma" w:cs="Tahoma"/>
          <w:sz w:val="20"/>
          <w:szCs w:val="20"/>
        </w:rPr>
        <w:t>Mikroprzedsiębiorstwem</w:t>
      </w:r>
    </w:p>
    <w:p w14:paraId="6B2A7102" w14:textId="77777777" w:rsidR="00006210" w:rsidRPr="00006210" w:rsidRDefault="00006210" w:rsidP="00006210">
      <w:pPr>
        <w:numPr>
          <w:ilvl w:val="0"/>
          <w:numId w:val="142"/>
        </w:numPr>
        <w:tabs>
          <w:tab w:val="left" w:pos="284"/>
        </w:tabs>
        <w:jc w:val="both"/>
        <w:rPr>
          <w:sz w:val="20"/>
          <w:szCs w:val="20"/>
        </w:rPr>
      </w:pPr>
      <w:r w:rsidRPr="00006210">
        <w:rPr>
          <w:rFonts w:ascii="Tahoma" w:hAnsi="Tahoma" w:cs="Tahoma"/>
          <w:sz w:val="20"/>
          <w:szCs w:val="20"/>
        </w:rPr>
        <w:t>Małym przedsiębiorstwem</w:t>
      </w:r>
    </w:p>
    <w:p w14:paraId="563E59A1" w14:textId="77777777" w:rsidR="00006210" w:rsidRPr="00006210" w:rsidRDefault="00006210" w:rsidP="00006210">
      <w:pPr>
        <w:numPr>
          <w:ilvl w:val="0"/>
          <w:numId w:val="142"/>
        </w:numPr>
        <w:tabs>
          <w:tab w:val="left" w:pos="284"/>
        </w:tabs>
        <w:jc w:val="both"/>
        <w:rPr>
          <w:sz w:val="20"/>
          <w:szCs w:val="20"/>
        </w:rPr>
      </w:pPr>
      <w:r w:rsidRPr="00006210">
        <w:rPr>
          <w:rFonts w:ascii="Tahoma" w:hAnsi="Tahoma" w:cs="Tahoma"/>
          <w:sz w:val="20"/>
          <w:szCs w:val="20"/>
        </w:rPr>
        <w:t>Średnim przedsiębiorstwem</w:t>
      </w:r>
    </w:p>
    <w:p w14:paraId="310151BA" w14:textId="77777777" w:rsidR="00006210" w:rsidRPr="00006210" w:rsidRDefault="00006210" w:rsidP="00006210">
      <w:pPr>
        <w:numPr>
          <w:ilvl w:val="0"/>
          <w:numId w:val="142"/>
        </w:numPr>
        <w:tabs>
          <w:tab w:val="left" w:pos="284"/>
        </w:tabs>
        <w:jc w:val="both"/>
        <w:rPr>
          <w:sz w:val="20"/>
          <w:szCs w:val="20"/>
        </w:rPr>
      </w:pPr>
      <w:r w:rsidRPr="00006210">
        <w:rPr>
          <w:rFonts w:ascii="Tahoma" w:hAnsi="Tahoma" w:cs="Tahoma"/>
          <w:sz w:val="20"/>
          <w:szCs w:val="20"/>
        </w:rPr>
        <w:t>Innym</w:t>
      </w:r>
    </w:p>
    <w:p w14:paraId="1AA9170D" w14:textId="5BF37543" w:rsidR="00006210" w:rsidRPr="009A2B71" w:rsidRDefault="00006210" w:rsidP="00006210">
      <w:pPr>
        <w:suppressAutoHyphens w:val="0"/>
        <w:ind w:left="284"/>
        <w:jc w:val="both"/>
        <w:rPr>
          <w:rFonts w:ascii="Tahoma" w:hAnsi="Tahoma" w:cs="Tahoma"/>
          <w:sz w:val="16"/>
          <w:szCs w:val="16"/>
        </w:rPr>
      </w:pPr>
      <w:r w:rsidRPr="009A2B71">
        <w:rPr>
          <w:rFonts w:ascii="Tahoma" w:hAnsi="Tahoma" w:cs="Tahoma"/>
          <w:sz w:val="16"/>
          <w:szCs w:val="16"/>
        </w:rPr>
        <w:t>*** w przypadku Wykonawców składających ofertę wspólną należy wypełnić dla każdego podmiotu osobno.</w:t>
      </w:r>
    </w:p>
    <w:p w14:paraId="63E61654" w14:textId="77777777" w:rsidR="00006210" w:rsidRPr="009A2B71" w:rsidRDefault="00006210" w:rsidP="00006210">
      <w:pPr>
        <w:suppressAutoHyphens w:val="0"/>
        <w:ind w:left="284"/>
        <w:jc w:val="both"/>
        <w:rPr>
          <w:rFonts w:ascii="Tahoma" w:hAnsi="Tahoma" w:cs="Tahoma"/>
          <w:sz w:val="16"/>
          <w:szCs w:val="16"/>
        </w:rPr>
      </w:pPr>
      <w:r w:rsidRPr="009A2B71">
        <w:rPr>
          <w:rFonts w:ascii="Tahoma" w:hAnsi="Tahoma" w:cs="Tahoma"/>
          <w:i/>
          <w:sz w:val="16"/>
          <w:szCs w:val="16"/>
          <w:u w:val="single"/>
          <w:lang w:eastAsia="en-US"/>
        </w:rPr>
        <w:t>Mikroprzedsiębiorstwo:</w:t>
      </w:r>
      <w:r w:rsidRPr="009A2B71">
        <w:rPr>
          <w:rFonts w:ascii="Tahoma" w:hAnsi="Tahoma" w:cs="Tahoma"/>
          <w:i/>
          <w:sz w:val="16"/>
          <w:szCs w:val="16"/>
          <w:lang w:eastAsia="en-US"/>
        </w:rPr>
        <w:t xml:space="preserve"> przedsiębiorstwo, które zatrudnia mniej niż 10 osób i którego roczny obrót lub roczna suma bilansowa nie przekracza 2 milionów EUR.</w:t>
      </w:r>
    </w:p>
    <w:p w14:paraId="0CF36EBC" w14:textId="77777777" w:rsidR="00006210" w:rsidRPr="009A2B71" w:rsidRDefault="00006210" w:rsidP="00006210">
      <w:pPr>
        <w:suppressAutoHyphens w:val="0"/>
        <w:ind w:left="284"/>
        <w:jc w:val="both"/>
        <w:rPr>
          <w:rFonts w:ascii="Tahoma" w:hAnsi="Tahoma" w:cs="Tahoma"/>
          <w:sz w:val="16"/>
          <w:szCs w:val="16"/>
        </w:rPr>
      </w:pPr>
      <w:r w:rsidRPr="009A2B71">
        <w:rPr>
          <w:rFonts w:ascii="Tahoma" w:hAnsi="Tahoma" w:cs="Tahoma"/>
          <w:i/>
          <w:sz w:val="16"/>
          <w:szCs w:val="16"/>
          <w:u w:val="single"/>
          <w:lang w:eastAsia="en-US"/>
        </w:rPr>
        <w:t>Małe przedsiębiorstwo</w:t>
      </w:r>
      <w:r w:rsidRPr="009A2B71">
        <w:rPr>
          <w:rFonts w:ascii="Tahoma" w:hAnsi="Tahoma" w:cs="Tahoma"/>
          <w:i/>
          <w:sz w:val="16"/>
          <w:szCs w:val="16"/>
          <w:lang w:eastAsia="en-US"/>
        </w:rPr>
        <w:t>: przedsiębiorstwo, które zatrudnia mniej niż 50 osób i którego roczny obrót lub roczna suma bilansowa nie przekracza 10 milionów EUR.</w:t>
      </w:r>
    </w:p>
    <w:p w14:paraId="71EBCA15" w14:textId="77777777" w:rsidR="00006210" w:rsidRPr="009A2B71" w:rsidRDefault="00006210" w:rsidP="00006210">
      <w:pPr>
        <w:suppressAutoHyphens w:val="0"/>
        <w:ind w:left="284"/>
        <w:jc w:val="both"/>
        <w:rPr>
          <w:rFonts w:ascii="Tahoma" w:hAnsi="Tahoma" w:cs="Tahoma"/>
          <w:i/>
          <w:sz w:val="16"/>
          <w:szCs w:val="16"/>
        </w:rPr>
      </w:pPr>
      <w:r w:rsidRPr="009A2B71">
        <w:rPr>
          <w:rFonts w:ascii="Tahoma" w:hAnsi="Tahoma" w:cs="Tahoma"/>
          <w:i/>
          <w:sz w:val="16"/>
          <w:szCs w:val="16"/>
          <w:u w:val="single"/>
        </w:rPr>
        <w:t>Średnie przedsiębiorstwa</w:t>
      </w:r>
      <w:r w:rsidRPr="009A2B71">
        <w:rPr>
          <w:rFonts w:ascii="Tahoma" w:hAnsi="Tahoma" w:cs="Tahoma"/>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7DB472C6" w14:textId="77777777" w:rsidR="00006210" w:rsidRPr="009A2B71" w:rsidRDefault="00006210" w:rsidP="00006210">
      <w:pPr>
        <w:pStyle w:val="Standard"/>
        <w:tabs>
          <w:tab w:val="left" w:pos="284"/>
        </w:tabs>
        <w:ind w:left="284" w:hanging="284"/>
        <w:jc w:val="both"/>
      </w:pPr>
      <w:r>
        <w:rPr>
          <w:rFonts w:ascii="Tahoma" w:hAnsi="Tahoma" w:cs="Tahoma"/>
        </w:rPr>
        <w:t xml:space="preserve">8. </w:t>
      </w:r>
      <w:r>
        <w:rPr>
          <w:rFonts w:ascii="Tahoma" w:hAnsi="Tahoma" w:cs="Tahoma"/>
        </w:rPr>
        <w:tab/>
      </w:r>
      <w:r w:rsidRPr="009A2B71">
        <w:rPr>
          <w:rFonts w:ascii="Tahoma" w:hAnsi="Tahoma" w:cs="Tahoma"/>
        </w:rPr>
        <w:t>Wypełniłem obowiązki informacyjne przewidziane w art. 13 lub art. 14 RODO**** wobec osób fizycznych, od których dane osobowe bezpośrednio lub pośrednio pozyskałem w celu ubiegania się o udzielenie zamówienia publicznego w niniejszym postępowaniu.*****</w:t>
      </w:r>
    </w:p>
    <w:p w14:paraId="0EA40C8B" w14:textId="77777777" w:rsidR="00006210" w:rsidRPr="001A4292" w:rsidRDefault="00006210" w:rsidP="00006210">
      <w:pPr>
        <w:tabs>
          <w:tab w:val="left" w:pos="284"/>
        </w:tabs>
        <w:ind w:left="284"/>
        <w:jc w:val="both"/>
        <w:rPr>
          <w:rFonts w:ascii="Tahoma" w:hAnsi="Tahoma" w:cs="Tahoma"/>
          <w:i/>
          <w:sz w:val="16"/>
          <w:szCs w:val="16"/>
        </w:rPr>
      </w:pPr>
      <w:r w:rsidRPr="001A4292">
        <w:rPr>
          <w:rFonts w:ascii="Tahoma" w:hAnsi="Tahoma" w:cs="Tahoma"/>
          <w: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681F8A7" w14:textId="77777777" w:rsidR="00006210" w:rsidRPr="001A4292" w:rsidRDefault="00006210" w:rsidP="00006210">
      <w:pPr>
        <w:tabs>
          <w:tab w:val="left" w:pos="284"/>
        </w:tabs>
        <w:ind w:left="284"/>
        <w:jc w:val="both"/>
        <w:rPr>
          <w:rFonts w:ascii="Tahoma" w:hAnsi="Tahoma" w:cs="Tahoma"/>
          <w:i/>
          <w:sz w:val="16"/>
          <w:szCs w:val="16"/>
        </w:rPr>
      </w:pPr>
      <w:r w:rsidRPr="001A4292">
        <w:rPr>
          <w:rFonts w:ascii="Tahoma" w:hAnsi="Tahoma" w:cs="Tahoma"/>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32CF570" w14:textId="77777777" w:rsidR="00006210" w:rsidRPr="00006210" w:rsidRDefault="00006210" w:rsidP="00006210">
      <w:pPr>
        <w:tabs>
          <w:tab w:val="left" w:pos="284"/>
        </w:tabs>
        <w:jc w:val="both"/>
        <w:rPr>
          <w:sz w:val="20"/>
          <w:szCs w:val="20"/>
        </w:rPr>
      </w:pPr>
      <w:r w:rsidRPr="00006210">
        <w:rPr>
          <w:rFonts w:ascii="Tahoma" w:hAnsi="Tahoma" w:cs="Tahoma"/>
          <w:sz w:val="20"/>
          <w:szCs w:val="20"/>
        </w:rPr>
        <w:t>9.</w:t>
      </w:r>
      <w:r w:rsidRPr="00006210">
        <w:rPr>
          <w:rFonts w:ascii="Tahoma" w:hAnsi="Tahoma" w:cs="Tahoma"/>
          <w:i/>
          <w:sz w:val="20"/>
          <w:szCs w:val="20"/>
        </w:rPr>
        <w:t xml:space="preserve"> </w:t>
      </w:r>
      <w:r w:rsidRPr="00006210">
        <w:rPr>
          <w:rFonts w:ascii="Tahoma" w:hAnsi="Tahoma" w:cs="Tahoma"/>
          <w:sz w:val="20"/>
          <w:szCs w:val="20"/>
        </w:rPr>
        <w:t>Wraz z ofertą składamy następujące oświadczenia i dokumenty:</w:t>
      </w:r>
    </w:p>
    <w:p w14:paraId="6ED08A33" w14:textId="77777777" w:rsidR="00006210" w:rsidRPr="00B07E0B" w:rsidRDefault="00006210" w:rsidP="00006210">
      <w:pPr>
        <w:tabs>
          <w:tab w:val="left" w:pos="10205"/>
        </w:tabs>
        <w:suppressAutoHyphens w:val="0"/>
        <w:spacing w:line="360" w:lineRule="auto"/>
        <w:ind w:left="283"/>
        <w:jc w:val="both"/>
      </w:pPr>
      <w:r w:rsidRPr="00B07E0B">
        <w:rPr>
          <w:rFonts w:ascii="Tahoma" w:hAnsi="Tahoma" w:cs="Tahoma"/>
          <w:u w:val="single"/>
        </w:rPr>
        <w:tab/>
      </w:r>
    </w:p>
    <w:p w14:paraId="07E944CD" w14:textId="0419CC38" w:rsidR="00DB33D1" w:rsidRPr="004E67AD" w:rsidRDefault="00DB33D1" w:rsidP="003A364E">
      <w:pPr>
        <w:pStyle w:val="Standard"/>
        <w:jc w:val="both"/>
      </w:pPr>
      <w:r w:rsidRPr="004E67AD">
        <w:rPr>
          <w:rFonts w:ascii="Tahoma" w:hAnsi="Tahoma" w:cs="Tahoma"/>
        </w:rPr>
        <w:t xml:space="preserve">Na złożoną ofertę składa się </w:t>
      </w:r>
      <w:r w:rsidRPr="004E67AD">
        <w:rPr>
          <w:rFonts w:ascii="Tahoma" w:hAnsi="Tahoma" w:cs="Tahoma"/>
          <w:u w:val="single"/>
        </w:rPr>
        <w:t xml:space="preserve">             </w:t>
      </w:r>
      <w:r w:rsidRPr="004E67AD">
        <w:rPr>
          <w:rFonts w:ascii="Tahoma" w:hAnsi="Tahoma" w:cs="Tahoma"/>
        </w:rPr>
        <w:t xml:space="preserve"> ponumerowanych stron z zachowaniem ciągłości numeracji.</w:t>
      </w:r>
    </w:p>
    <w:p w14:paraId="1B012E43" w14:textId="77777777" w:rsidR="00DB33D1" w:rsidRPr="004E67AD" w:rsidRDefault="00DB33D1" w:rsidP="003A364E">
      <w:pPr>
        <w:pStyle w:val="Standard"/>
        <w:ind w:left="60"/>
        <w:jc w:val="both"/>
      </w:pPr>
      <w:r w:rsidRPr="004E67AD">
        <w:rPr>
          <w:rFonts w:ascii="Tahoma" w:hAnsi="Tahoma" w:cs="Tahoma"/>
        </w:rPr>
        <w:tab/>
      </w:r>
    </w:p>
    <w:p w14:paraId="675E2762" w14:textId="77777777" w:rsidR="002241F9" w:rsidRPr="004E67AD" w:rsidRDefault="002241F9" w:rsidP="003A364E">
      <w:pPr>
        <w:pStyle w:val="Standard"/>
        <w:jc w:val="both"/>
        <w:rPr>
          <w:rFonts w:ascii="Tahoma" w:hAnsi="Tahoma" w:cs="Tahoma"/>
        </w:rPr>
      </w:pPr>
    </w:p>
    <w:p w14:paraId="17588640" w14:textId="0C7E610F" w:rsidR="00DB33D1" w:rsidRPr="004E67AD" w:rsidRDefault="00DB33D1" w:rsidP="003A364E">
      <w:pPr>
        <w:pStyle w:val="Standard"/>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14:paraId="6D618A12" w14:textId="7DD124A1" w:rsidR="00DB33D1" w:rsidRPr="004E67AD" w:rsidRDefault="00DB33D1" w:rsidP="003A364E">
      <w:pPr>
        <w:pStyle w:val="Standard"/>
        <w:jc w:val="both"/>
      </w:pPr>
      <w:r w:rsidRPr="004E67AD">
        <w:rPr>
          <w:rFonts w:ascii="Tahoma" w:hAnsi="Tahoma" w:cs="Tahoma"/>
          <w:i/>
          <w:sz w:val="16"/>
          <w:szCs w:val="16"/>
        </w:rPr>
        <w:t xml:space="preserve">     (miejscowość)</w:t>
      </w:r>
    </w:p>
    <w:p w14:paraId="51FAD890" w14:textId="77777777" w:rsidR="00DB33D1" w:rsidRPr="004E67AD" w:rsidRDefault="00DB33D1" w:rsidP="003A364E">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1F52E840" w14:textId="77777777" w:rsidR="00DB33D1" w:rsidRPr="004E67AD" w:rsidRDefault="00DB33D1" w:rsidP="003A364E">
      <w:pPr>
        <w:pStyle w:val="Standard"/>
        <w:ind w:left="5103"/>
        <w:rPr>
          <w:rFonts w:ascii="Tahoma" w:hAnsi="Tahoma" w:cs="Tahoma"/>
          <w:i/>
          <w:sz w:val="16"/>
          <w:szCs w:val="16"/>
        </w:rPr>
      </w:pPr>
      <w:r w:rsidRPr="004E67AD">
        <w:rPr>
          <w:rFonts w:ascii="Tahoma" w:hAnsi="Tahoma" w:cs="Tahoma"/>
          <w:i/>
          <w:sz w:val="16"/>
          <w:szCs w:val="16"/>
        </w:rPr>
        <w:t>(podpis osoby upoważnionej do reprezentowania wykonawcy)</w:t>
      </w:r>
    </w:p>
    <w:p w14:paraId="2BA2A16F" w14:textId="77777777" w:rsidR="00DB33D1" w:rsidRPr="004E67AD" w:rsidRDefault="00DB33D1" w:rsidP="003A364E">
      <w:pPr>
        <w:pStyle w:val="Standard"/>
        <w:rPr>
          <w:rFonts w:ascii="Tahoma" w:hAnsi="Tahoma" w:cs="Tahoma"/>
          <w:i/>
          <w:sz w:val="16"/>
          <w:szCs w:val="16"/>
        </w:rPr>
      </w:pPr>
    </w:p>
    <w:p w14:paraId="1917F80B" w14:textId="77777777" w:rsidR="00DB33D1" w:rsidRPr="004E67AD" w:rsidRDefault="00DB33D1" w:rsidP="003A364E">
      <w:pPr>
        <w:pStyle w:val="Standard"/>
        <w:tabs>
          <w:tab w:val="left" w:pos="0"/>
        </w:tabs>
        <w:rPr>
          <w:rFonts w:ascii="Tahoma" w:hAnsi="Tahoma" w:cs="Tahoma"/>
          <w:i/>
          <w:sz w:val="16"/>
          <w:szCs w:val="16"/>
        </w:rPr>
      </w:pPr>
    </w:p>
    <w:p w14:paraId="21760D88" w14:textId="77777777" w:rsidR="00EE51A2" w:rsidRPr="004E67AD" w:rsidRDefault="00EE51A2" w:rsidP="003A364E">
      <w:pPr>
        <w:pStyle w:val="Standard"/>
        <w:jc w:val="right"/>
        <w:rPr>
          <w:rFonts w:ascii="Tahoma" w:hAnsi="Tahoma" w:cs="Tahoma"/>
          <w:b/>
          <w:i/>
        </w:rPr>
      </w:pPr>
    </w:p>
    <w:p w14:paraId="48F1E8DB" w14:textId="77777777" w:rsidR="00EE51A2" w:rsidRPr="004E67AD" w:rsidRDefault="00EE51A2" w:rsidP="003A364E">
      <w:pPr>
        <w:pStyle w:val="Standard"/>
        <w:jc w:val="right"/>
        <w:rPr>
          <w:rFonts w:ascii="Tahoma" w:hAnsi="Tahoma" w:cs="Tahoma"/>
          <w:b/>
          <w:i/>
        </w:rPr>
      </w:pPr>
    </w:p>
    <w:p w14:paraId="037EFA38" w14:textId="77777777" w:rsidR="00EE51A2" w:rsidRPr="004E67AD" w:rsidRDefault="00EE51A2" w:rsidP="003A364E">
      <w:pPr>
        <w:pStyle w:val="Standard"/>
        <w:jc w:val="right"/>
        <w:rPr>
          <w:rFonts w:ascii="Tahoma" w:hAnsi="Tahoma" w:cs="Tahoma"/>
          <w:b/>
          <w:i/>
        </w:rPr>
      </w:pPr>
    </w:p>
    <w:p w14:paraId="3951F5F5" w14:textId="77777777" w:rsidR="00EE51A2" w:rsidRPr="004E67AD" w:rsidRDefault="00EE51A2" w:rsidP="003A364E">
      <w:pPr>
        <w:pStyle w:val="Standard"/>
        <w:jc w:val="right"/>
        <w:rPr>
          <w:rFonts w:ascii="Tahoma" w:hAnsi="Tahoma" w:cs="Tahoma"/>
          <w:b/>
          <w:i/>
        </w:rPr>
      </w:pPr>
    </w:p>
    <w:p w14:paraId="19D39D8D" w14:textId="77777777" w:rsidR="00EE51A2" w:rsidRPr="004E67AD" w:rsidRDefault="00EE51A2" w:rsidP="003A364E">
      <w:pPr>
        <w:pStyle w:val="Standard"/>
        <w:jc w:val="right"/>
        <w:rPr>
          <w:rFonts w:ascii="Tahoma" w:hAnsi="Tahoma" w:cs="Tahoma"/>
          <w:b/>
          <w:i/>
        </w:rPr>
      </w:pPr>
    </w:p>
    <w:p w14:paraId="664FFAEB" w14:textId="77777777" w:rsidR="00EE51A2" w:rsidRPr="004E67AD" w:rsidRDefault="00EE51A2" w:rsidP="003A364E">
      <w:pPr>
        <w:pStyle w:val="Standard"/>
        <w:jc w:val="right"/>
        <w:rPr>
          <w:rFonts w:ascii="Tahoma" w:hAnsi="Tahoma" w:cs="Tahoma"/>
          <w:b/>
          <w:i/>
        </w:rPr>
      </w:pPr>
    </w:p>
    <w:p w14:paraId="61F67F34" w14:textId="77777777" w:rsidR="00CC54F3" w:rsidRPr="004E67AD" w:rsidRDefault="00CC54F3" w:rsidP="003A364E">
      <w:pPr>
        <w:widowControl/>
        <w:suppressAutoHyphens w:val="0"/>
        <w:autoSpaceDN/>
        <w:textAlignment w:val="auto"/>
        <w:rPr>
          <w:rFonts w:ascii="Tahoma" w:eastAsia="Times New Roman" w:hAnsi="Tahoma" w:cs="Tahoma"/>
          <w:b/>
          <w:i/>
          <w:sz w:val="20"/>
          <w:szCs w:val="20"/>
          <w:lang w:bidi="ar-SA"/>
        </w:rPr>
      </w:pPr>
      <w:r w:rsidRPr="004E67AD">
        <w:rPr>
          <w:rFonts w:ascii="Tahoma" w:hAnsi="Tahoma" w:cs="Tahoma"/>
          <w:b/>
          <w:i/>
        </w:rPr>
        <w:br w:type="page"/>
      </w:r>
    </w:p>
    <w:p w14:paraId="3F26281C" w14:textId="402EE43B" w:rsidR="00DB33D1" w:rsidRPr="004E67AD" w:rsidRDefault="00DB33D1" w:rsidP="003A364E">
      <w:pPr>
        <w:pStyle w:val="Standard"/>
        <w:jc w:val="right"/>
      </w:pPr>
      <w:r w:rsidRPr="004E67AD">
        <w:rPr>
          <w:rFonts w:ascii="Tahoma" w:hAnsi="Tahoma" w:cs="Tahoma"/>
          <w:b/>
          <w:i/>
        </w:rPr>
        <w:lastRenderedPageBreak/>
        <w:t>Załącznik nr 2 do oferty</w:t>
      </w:r>
    </w:p>
    <w:p w14:paraId="124A3455" w14:textId="77777777" w:rsidR="00DB33D1" w:rsidRPr="004E67AD" w:rsidRDefault="00DB33D1" w:rsidP="003A364E">
      <w:pPr>
        <w:pStyle w:val="Standard"/>
        <w:ind w:left="5246" w:firstLine="708"/>
        <w:rPr>
          <w:rFonts w:ascii="Tahoma" w:hAnsi="Tahoma" w:cs="Tahoma"/>
          <w:b/>
          <w:u w:val="single"/>
        </w:rPr>
      </w:pPr>
    </w:p>
    <w:p w14:paraId="4FB738B2" w14:textId="77777777" w:rsidR="00914A98" w:rsidRPr="004E67AD" w:rsidRDefault="00914A98" w:rsidP="00914A98">
      <w:pPr>
        <w:pStyle w:val="Standard"/>
        <w:ind w:left="5103" w:hanging="1"/>
      </w:pPr>
      <w:bookmarkStart w:id="20" w:name="_Hlk31362577"/>
      <w:r w:rsidRPr="004E67AD">
        <w:rPr>
          <w:rFonts w:ascii="Tahoma" w:hAnsi="Tahoma" w:cs="Tahoma"/>
          <w:b/>
          <w:u w:val="single"/>
        </w:rPr>
        <w:t>Zamawiający:</w:t>
      </w:r>
    </w:p>
    <w:p w14:paraId="1E06E1F6" w14:textId="77777777" w:rsidR="00464A75" w:rsidRPr="00464A75" w:rsidRDefault="00464A75" w:rsidP="00464A75">
      <w:pPr>
        <w:widowControl/>
        <w:ind w:left="5103"/>
        <w:rPr>
          <w:rFonts w:ascii="Tahoma" w:eastAsia="Times New Roman" w:hAnsi="Tahoma" w:cs="Tahoma"/>
          <w:b/>
          <w:kern w:val="0"/>
          <w:sz w:val="20"/>
          <w:szCs w:val="20"/>
          <w:lang w:eastAsia="pl-PL" w:bidi="ar-SA"/>
        </w:rPr>
      </w:pPr>
      <w:r w:rsidRPr="00464A75">
        <w:rPr>
          <w:rFonts w:ascii="Tahoma" w:eastAsia="Times New Roman" w:hAnsi="Tahoma" w:cs="Tahoma"/>
          <w:b/>
          <w:kern w:val="0"/>
          <w:sz w:val="20"/>
          <w:szCs w:val="20"/>
          <w:lang w:eastAsia="pl-PL" w:bidi="ar-SA"/>
        </w:rPr>
        <w:t xml:space="preserve">Powiatowy Zakład Zarządzania Nieruchomościami </w:t>
      </w:r>
    </w:p>
    <w:p w14:paraId="09175E7B" w14:textId="726063E2" w:rsidR="00464A75" w:rsidRPr="00464A75" w:rsidRDefault="00464A75" w:rsidP="00464A75">
      <w:pPr>
        <w:widowControl/>
        <w:ind w:left="5103"/>
        <w:rPr>
          <w:rFonts w:ascii="Tahoma" w:eastAsia="Times New Roman" w:hAnsi="Tahoma" w:cs="Tahoma"/>
          <w:b/>
          <w:kern w:val="0"/>
          <w:sz w:val="20"/>
          <w:szCs w:val="20"/>
          <w:lang w:eastAsia="pl-PL" w:bidi="ar-SA"/>
        </w:rPr>
      </w:pPr>
      <w:r w:rsidRPr="00464A75">
        <w:rPr>
          <w:rFonts w:ascii="Tahoma" w:eastAsia="Times New Roman" w:hAnsi="Tahoma" w:cs="Tahoma"/>
          <w:b/>
          <w:kern w:val="0"/>
          <w:sz w:val="20"/>
          <w:szCs w:val="20"/>
          <w:lang w:eastAsia="pl-PL" w:bidi="ar-SA"/>
        </w:rPr>
        <w:t xml:space="preserve">ul. </w:t>
      </w:r>
      <w:bookmarkStart w:id="21" w:name="_Hlk54088171"/>
      <w:r w:rsidR="00006210" w:rsidRPr="00006210">
        <w:rPr>
          <w:rFonts w:ascii="Tahoma" w:eastAsia="Times New Roman" w:hAnsi="Tahoma" w:cs="Tahoma"/>
          <w:b/>
          <w:kern w:val="0"/>
          <w:sz w:val="20"/>
          <w:szCs w:val="20"/>
          <w:lang w:eastAsia="pl-PL" w:bidi="ar-SA"/>
        </w:rPr>
        <w:t>Kardynała Stefana Wyszyńskiego 41</w:t>
      </w:r>
    </w:p>
    <w:bookmarkEnd w:id="21"/>
    <w:p w14:paraId="60904C6E" w14:textId="77777777" w:rsidR="00464A75" w:rsidRPr="00464A75" w:rsidRDefault="00464A75" w:rsidP="00464A75">
      <w:pPr>
        <w:widowControl/>
        <w:ind w:left="5103"/>
        <w:rPr>
          <w:rFonts w:ascii="Tahoma" w:eastAsia="Times New Roman" w:hAnsi="Tahoma" w:cs="Tahoma"/>
          <w:b/>
          <w:kern w:val="0"/>
          <w:sz w:val="20"/>
          <w:szCs w:val="20"/>
          <w:u w:val="single"/>
          <w:lang w:eastAsia="pl-PL" w:bidi="ar-SA"/>
        </w:rPr>
      </w:pPr>
      <w:r w:rsidRPr="00464A75">
        <w:rPr>
          <w:rFonts w:ascii="Tahoma" w:eastAsia="Times New Roman" w:hAnsi="Tahoma" w:cs="Tahoma"/>
          <w:b/>
          <w:kern w:val="0"/>
          <w:sz w:val="20"/>
          <w:szCs w:val="20"/>
          <w:u w:val="single"/>
          <w:lang w:eastAsia="pl-PL" w:bidi="ar-SA"/>
        </w:rPr>
        <w:t>44-300 Wodzisław Śląski</w:t>
      </w:r>
    </w:p>
    <w:bookmarkEnd w:id="20"/>
    <w:p w14:paraId="3FDBC2CC" w14:textId="05E42FB5" w:rsidR="00914A98" w:rsidRDefault="00914A98" w:rsidP="00914A98">
      <w:pPr>
        <w:pStyle w:val="Standard"/>
        <w:ind w:left="5103"/>
        <w:rPr>
          <w:rFonts w:ascii="Tahoma" w:hAnsi="Tahoma" w:cs="Tahoma"/>
          <w:b/>
          <w:u w:val="single"/>
        </w:rPr>
      </w:pPr>
    </w:p>
    <w:p w14:paraId="1EA844C2" w14:textId="08B91809" w:rsidR="00DB33D1" w:rsidRPr="004E67AD" w:rsidRDefault="00DB33D1" w:rsidP="00914A98">
      <w:pPr>
        <w:pStyle w:val="Standard"/>
      </w:pPr>
      <w:r w:rsidRPr="004E67AD">
        <w:rPr>
          <w:rFonts w:ascii="Tahoma" w:hAnsi="Tahoma" w:cs="Tahoma"/>
          <w:b/>
          <w:u w:val="single"/>
        </w:rPr>
        <w:t>Wykonawca</w:t>
      </w:r>
      <w:r w:rsidRPr="004E67AD">
        <w:rPr>
          <w:rFonts w:ascii="Tahoma" w:hAnsi="Tahoma" w:cs="Tahoma"/>
          <w:b/>
        </w:rPr>
        <w:t>:</w:t>
      </w:r>
    </w:p>
    <w:p w14:paraId="38627C80" w14:textId="77777777" w:rsidR="00DB33D1" w:rsidRPr="004E67AD" w:rsidRDefault="00DB33D1" w:rsidP="003A364E">
      <w:pPr>
        <w:pStyle w:val="Standard"/>
      </w:pPr>
      <w:r w:rsidRPr="004E67AD">
        <w:rPr>
          <w:rFonts w:ascii="Tahoma" w:hAnsi="Tahoma" w:cs="Tahoma"/>
        </w:rPr>
        <w:t>………………………………………………………..….</w:t>
      </w:r>
    </w:p>
    <w:p w14:paraId="354F12EB" w14:textId="77777777" w:rsidR="00DB33D1" w:rsidRPr="004E67AD" w:rsidRDefault="00DB33D1" w:rsidP="003A364E">
      <w:pPr>
        <w:pStyle w:val="Standard"/>
        <w:ind w:right="5954"/>
      </w:pPr>
      <w:r w:rsidRPr="004E67AD">
        <w:rPr>
          <w:rFonts w:ascii="Tahoma" w:hAnsi="Tahoma" w:cs="Tahoma"/>
        </w:rPr>
        <w:t>……………………………………………………………</w:t>
      </w:r>
    </w:p>
    <w:p w14:paraId="359581BC" w14:textId="4FA1FF6B" w:rsidR="00DB33D1" w:rsidRPr="004E67AD" w:rsidRDefault="00DB33D1" w:rsidP="003A364E">
      <w:pPr>
        <w:pStyle w:val="Standard"/>
        <w:ind w:right="5953"/>
        <w:jc w:val="center"/>
      </w:pPr>
      <w:r w:rsidRPr="004E67AD">
        <w:rPr>
          <w:rFonts w:ascii="Tahoma" w:hAnsi="Tahoma" w:cs="Tahoma"/>
          <w:i/>
          <w:sz w:val="16"/>
          <w:szCs w:val="16"/>
        </w:rPr>
        <w:t>(pełna nazwa/firma, adres)</w:t>
      </w:r>
    </w:p>
    <w:p w14:paraId="41A7A572" w14:textId="77777777" w:rsidR="00DB33D1" w:rsidRPr="004E67AD" w:rsidRDefault="00DB33D1" w:rsidP="003A364E">
      <w:pPr>
        <w:pStyle w:val="Standard"/>
      </w:pPr>
      <w:r w:rsidRPr="004E67AD">
        <w:rPr>
          <w:rFonts w:ascii="Tahoma" w:hAnsi="Tahoma" w:cs="Tahoma"/>
          <w:u w:val="single"/>
        </w:rPr>
        <w:t>reprezentowany przez:</w:t>
      </w:r>
    </w:p>
    <w:p w14:paraId="5782EEB7" w14:textId="77777777" w:rsidR="00DB33D1" w:rsidRPr="004E67AD" w:rsidRDefault="00DB33D1" w:rsidP="003A364E">
      <w:pPr>
        <w:pStyle w:val="Standard"/>
      </w:pPr>
      <w:r w:rsidRPr="004E67AD">
        <w:rPr>
          <w:rFonts w:ascii="Tahoma" w:hAnsi="Tahoma" w:cs="Tahoma"/>
        </w:rPr>
        <w:t>………………………………………………………..….</w:t>
      </w:r>
    </w:p>
    <w:p w14:paraId="550CB653" w14:textId="77777777" w:rsidR="00DB33D1" w:rsidRPr="004E67AD" w:rsidRDefault="00DB33D1" w:rsidP="003A364E">
      <w:pPr>
        <w:pStyle w:val="Standard"/>
        <w:ind w:right="5954"/>
      </w:pPr>
      <w:r w:rsidRPr="004E67AD">
        <w:rPr>
          <w:rFonts w:ascii="Tahoma" w:hAnsi="Tahoma" w:cs="Tahoma"/>
        </w:rPr>
        <w:t>……………………………………………………………</w:t>
      </w:r>
    </w:p>
    <w:p w14:paraId="63BB71CE" w14:textId="77777777" w:rsidR="00DB33D1" w:rsidRPr="004E67AD" w:rsidRDefault="00DB33D1" w:rsidP="003A364E">
      <w:pPr>
        <w:pStyle w:val="Standard"/>
        <w:ind w:right="5953"/>
        <w:jc w:val="center"/>
      </w:pPr>
      <w:r w:rsidRPr="004E67AD">
        <w:rPr>
          <w:rFonts w:ascii="Tahoma" w:hAnsi="Tahoma" w:cs="Tahoma"/>
          <w:i/>
          <w:sz w:val="16"/>
          <w:szCs w:val="16"/>
        </w:rPr>
        <w:t>(imię, nazwisko, stanowisko/podstawa do  reprezentacji)</w:t>
      </w:r>
    </w:p>
    <w:p w14:paraId="2909DC01" w14:textId="77777777" w:rsidR="00DB33D1" w:rsidRPr="004E67AD" w:rsidRDefault="00DB33D1" w:rsidP="003A364E">
      <w:pPr>
        <w:pStyle w:val="Standard"/>
        <w:rPr>
          <w:rFonts w:ascii="Tahoma" w:hAnsi="Tahoma" w:cs="Tahoma"/>
        </w:rPr>
      </w:pPr>
    </w:p>
    <w:p w14:paraId="7A49E8FA" w14:textId="77777777" w:rsidR="00DB33D1" w:rsidRPr="004E67AD" w:rsidRDefault="00DB33D1" w:rsidP="003A364E">
      <w:pPr>
        <w:pStyle w:val="Standard"/>
        <w:rPr>
          <w:rFonts w:ascii="Tahoma" w:hAnsi="Tahoma" w:cs="Tahoma"/>
        </w:rPr>
      </w:pPr>
    </w:p>
    <w:p w14:paraId="007BBE21" w14:textId="77777777" w:rsidR="00DB33D1" w:rsidRPr="004E67AD" w:rsidRDefault="00DB33D1" w:rsidP="00EE0E8A">
      <w:pPr>
        <w:pStyle w:val="Standard"/>
        <w:spacing w:line="360" w:lineRule="auto"/>
        <w:jc w:val="center"/>
      </w:pPr>
      <w:r w:rsidRPr="004E67AD">
        <w:rPr>
          <w:rFonts w:ascii="Tahoma" w:hAnsi="Tahoma" w:cs="Tahoma"/>
          <w:b/>
          <w:sz w:val="24"/>
          <w:szCs w:val="24"/>
          <w:u w:val="single"/>
        </w:rPr>
        <w:t>OŚWIADCZENIE WYKONAWCY</w:t>
      </w:r>
    </w:p>
    <w:p w14:paraId="26399C7B" w14:textId="77777777" w:rsidR="00DB33D1" w:rsidRPr="004E67AD" w:rsidRDefault="00DB33D1" w:rsidP="00EE0E8A">
      <w:pPr>
        <w:pStyle w:val="Standard"/>
        <w:spacing w:line="360" w:lineRule="auto"/>
        <w:jc w:val="center"/>
      </w:pPr>
      <w:r w:rsidRPr="004E67AD">
        <w:rPr>
          <w:rFonts w:ascii="Tahoma" w:hAnsi="Tahoma" w:cs="Tahoma"/>
          <w:b/>
        </w:rPr>
        <w:t>składane na podstawie art. 25a ust. 1 ustawy z dnia 29 stycznia 2004 r.</w:t>
      </w:r>
    </w:p>
    <w:p w14:paraId="0B34DFC6" w14:textId="3EF65B2F" w:rsidR="00DB33D1" w:rsidRPr="004E67AD" w:rsidRDefault="00DB33D1" w:rsidP="00EE0E8A">
      <w:pPr>
        <w:pStyle w:val="Standard"/>
        <w:spacing w:line="360" w:lineRule="auto"/>
        <w:jc w:val="center"/>
      </w:pPr>
      <w:r w:rsidRPr="004E67AD">
        <w:rPr>
          <w:rFonts w:ascii="Tahoma" w:hAnsi="Tahoma" w:cs="Tahoma"/>
          <w:b/>
        </w:rPr>
        <w:t xml:space="preserve"> Prawo zamówień publicznych (dalej jako: ustawa </w:t>
      </w:r>
      <w:proofErr w:type="spellStart"/>
      <w:r w:rsidRPr="004E67AD">
        <w:rPr>
          <w:rFonts w:ascii="Tahoma" w:hAnsi="Tahoma" w:cs="Tahoma"/>
          <w:b/>
        </w:rPr>
        <w:t>Pzp</w:t>
      </w:r>
      <w:proofErr w:type="spellEnd"/>
      <w:r w:rsidRPr="004E67AD">
        <w:rPr>
          <w:rFonts w:ascii="Tahoma" w:hAnsi="Tahoma" w:cs="Tahoma"/>
          <w:b/>
        </w:rPr>
        <w:t>)</w:t>
      </w:r>
      <w:r w:rsidR="00EE0E8A">
        <w:rPr>
          <w:rFonts w:ascii="Tahoma" w:hAnsi="Tahoma" w:cs="Tahoma"/>
          <w:b/>
        </w:rPr>
        <w:t>,</w:t>
      </w:r>
    </w:p>
    <w:p w14:paraId="2201E21F" w14:textId="77777777" w:rsidR="002241F9" w:rsidRPr="004E67AD" w:rsidRDefault="002241F9" w:rsidP="003A364E">
      <w:pPr>
        <w:pStyle w:val="Standard"/>
        <w:jc w:val="center"/>
        <w:rPr>
          <w:rFonts w:ascii="Tahoma" w:hAnsi="Tahoma" w:cs="Tahoma"/>
          <w:b/>
          <w:u w:val="single"/>
        </w:rPr>
      </w:pPr>
    </w:p>
    <w:p w14:paraId="067959AE" w14:textId="14D09C1E" w:rsidR="00DB33D1" w:rsidRPr="004E67AD" w:rsidRDefault="00DB33D1" w:rsidP="003A364E">
      <w:pPr>
        <w:pStyle w:val="Standard"/>
        <w:jc w:val="center"/>
      </w:pPr>
      <w:r w:rsidRPr="004E67AD">
        <w:rPr>
          <w:rFonts w:ascii="Tahoma" w:hAnsi="Tahoma" w:cs="Tahoma"/>
          <w:b/>
          <w:u w:val="single"/>
        </w:rPr>
        <w:t>DOTYCZĄCE PRZESŁANEK WYKLUCZENIA Z POSTĘPOWANIA</w:t>
      </w:r>
    </w:p>
    <w:p w14:paraId="4D566844" w14:textId="77777777" w:rsidR="00DB33D1" w:rsidRPr="004E67AD" w:rsidRDefault="00DB33D1" w:rsidP="003A364E">
      <w:pPr>
        <w:pStyle w:val="Standard"/>
        <w:jc w:val="both"/>
        <w:rPr>
          <w:rFonts w:ascii="Tahoma" w:hAnsi="Tahoma" w:cs="Tahoma"/>
        </w:rPr>
      </w:pPr>
    </w:p>
    <w:p w14:paraId="06EAE820" w14:textId="744AC9C5" w:rsidR="00DB33D1" w:rsidRPr="004E67AD" w:rsidRDefault="00DB33D1" w:rsidP="00464A75">
      <w:pPr>
        <w:pStyle w:val="Standard"/>
        <w:spacing w:line="360" w:lineRule="auto"/>
        <w:ind w:firstLine="708"/>
        <w:jc w:val="both"/>
        <w:rPr>
          <w:rFonts w:ascii="Tahoma" w:hAnsi="Tahoma" w:cs="Tahoma"/>
          <w:b/>
          <w:bCs/>
        </w:rPr>
      </w:pPr>
      <w:r w:rsidRPr="004E67AD">
        <w:rPr>
          <w:rFonts w:ascii="Tahoma" w:hAnsi="Tahoma" w:cs="Tahoma"/>
        </w:rPr>
        <w:t xml:space="preserve">Na potrzeby postępowania o udzielenie zamówienia publicznego pn.: </w:t>
      </w:r>
      <w:bookmarkStart w:id="22" w:name="_Hlk528216414"/>
      <w:r w:rsidR="00464A75" w:rsidRPr="00464A75">
        <w:rPr>
          <w:rFonts w:ascii="Tahoma" w:hAnsi="Tahoma" w:cs="Tahoma"/>
          <w:b/>
          <w:bCs/>
        </w:rPr>
        <w:t>„</w:t>
      </w:r>
      <w:r w:rsidR="00006210" w:rsidRPr="00006210">
        <w:rPr>
          <w:rFonts w:ascii="Tahoma" w:hAnsi="Tahoma" w:cs="Tahoma"/>
          <w:b/>
          <w:bCs/>
          <w:iCs/>
        </w:rPr>
        <w:t xml:space="preserve">Kompleksowa dostawa gazu do nieruchomości administrowanych przez Powiatowy Zakład Zarządzania Nieruchomościami </w:t>
      </w:r>
      <w:r w:rsidR="00006210">
        <w:rPr>
          <w:rFonts w:ascii="Tahoma" w:hAnsi="Tahoma" w:cs="Tahoma"/>
          <w:b/>
          <w:bCs/>
          <w:iCs/>
        </w:rPr>
        <w:t xml:space="preserve">                     </w:t>
      </w:r>
      <w:r w:rsidR="00006210" w:rsidRPr="00006210">
        <w:rPr>
          <w:rFonts w:ascii="Tahoma" w:hAnsi="Tahoma" w:cs="Tahoma"/>
          <w:b/>
          <w:bCs/>
          <w:iCs/>
        </w:rPr>
        <w:t>w Wodzisławiu Śląskim na rok 2021</w:t>
      </w:r>
      <w:r w:rsidR="00464A75" w:rsidRPr="00464A75">
        <w:rPr>
          <w:rFonts w:ascii="Tahoma" w:hAnsi="Tahoma" w:cs="Tahoma"/>
          <w:b/>
          <w:bCs/>
        </w:rPr>
        <w:t>”</w:t>
      </w:r>
      <w:r w:rsidR="00464A75">
        <w:rPr>
          <w:rFonts w:ascii="Tahoma" w:hAnsi="Tahoma" w:cs="Tahoma"/>
          <w:b/>
          <w:bCs/>
        </w:rPr>
        <w:t xml:space="preserve"> </w:t>
      </w:r>
      <w:r w:rsidRPr="004E67AD">
        <w:rPr>
          <w:rFonts w:ascii="Tahoma" w:hAnsi="Tahoma" w:cs="Tahoma"/>
        </w:rPr>
        <w:t xml:space="preserve">prowadzonego przez </w:t>
      </w:r>
      <w:bookmarkStart w:id="23" w:name="_Hlk24622721"/>
      <w:bookmarkStart w:id="24" w:name="_Hlk31367200"/>
      <w:r w:rsidR="0021693E" w:rsidRPr="0021693E">
        <w:rPr>
          <w:rFonts w:ascii="Tahoma" w:hAnsi="Tahoma" w:cs="Tahoma"/>
          <w:kern w:val="0"/>
          <w:lang w:eastAsia="pl-PL"/>
        </w:rPr>
        <w:t>Powiatow</w:t>
      </w:r>
      <w:r w:rsidR="00914A98">
        <w:rPr>
          <w:rFonts w:ascii="Tahoma" w:hAnsi="Tahoma" w:cs="Tahoma"/>
          <w:kern w:val="0"/>
          <w:lang w:eastAsia="pl-PL"/>
        </w:rPr>
        <w:t>y</w:t>
      </w:r>
      <w:r w:rsidR="0021693E" w:rsidRPr="0021693E">
        <w:rPr>
          <w:rFonts w:ascii="Tahoma" w:hAnsi="Tahoma" w:cs="Tahoma"/>
          <w:kern w:val="0"/>
          <w:lang w:eastAsia="pl-PL"/>
        </w:rPr>
        <w:t xml:space="preserve"> </w:t>
      </w:r>
      <w:r w:rsidR="00067375" w:rsidRPr="00067375">
        <w:rPr>
          <w:rFonts w:ascii="Tahoma" w:hAnsi="Tahoma" w:cs="Tahoma"/>
          <w:kern w:val="0"/>
          <w:lang w:eastAsia="pl-PL"/>
        </w:rPr>
        <w:t xml:space="preserve">Zakład Zarządzania Nieruchomościami </w:t>
      </w:r>
      <w:r w:rsidR="00AD29F8" w:rsidRPr="004E67AD">
        <w:rPr>
          <w:rFonts w:ascii="Tahoma" w:hAnsi="Tahoma" w:cs="Tahoma"/>
          <w:kern w:val="0"/>
          <w:lang w:eastAsia="pl-PL"/>
        </w:rPr>
        <w:t xml:space="preserve">w Wodzisławiu Śląskim </w:t>
      </w:r>
      <w:r w:rsidR="00914A98">
        <w:rPr>
          <w:rFonts w:ascii="Tahoma" w:hAnsi="Tahoma" w:cs="Tahoma"/>
          <w:kern w:val="0"/>
          <w:lang w:eastAsia="pl-PL"/>
        </w:rPr>
        <w:t xml:space="preserve">z siedzibą </w:t>
      </w:r>
      <w:r w:rsidR="00AD29F8" w:rsidRPr="004E67AD">
        <w:rPr>
          <w:rFonts w:ascii="Tahoma" w:hAnsi="Tahoma" w:cs="Tahoma"/>
          <w:kern w:val="0"/>
          <w:lang w:eastAsia="pl-PL"/>
        </w:rPr>
        <w:t xml:space="preserve">przy ul. </w:t>
      </w:r>
      <w:bookmarkEnd w:id="22"/>
      <w:bookmarkEnd w:id="23"/>
      <w:bookmarkEnd w:id="24"/>
      <w:r w:rsidR="00006210" w:rsidRPr="00006210">
        <w:rPr>
          <w:rFonts w:ascii="Tahoma" w:hAnsi="Tahoma" w:cs="Tahoma"/>
          <w:kern w:val="0"/>
          <w:lang w:eastAsia="pl-PL"/>
        </w:rPr>
        <w:t>Kardynała Stefana Wyszyńskiego 41</w:t>
      </w:r>
      <w:r w:rsidRPr="004E67AD">
        <w:rPr>
          <w:rFonts w:ascii="Tahoma" w:hAnsi="Tahoma" w:cs="Tahoma"/>
        </w:rPr>
        <w:t>,</w:t>
      </w:r>
      <w:r w:rsidRPr="004E67AD">
        <w:rPr>
          <w:rFonts w:ascii="Tahoma" w:hAnsi="Tahoma" w:cs="Tahoma"/>
          <w:i/>
        </w:rPr>
        <w:t xml:space="preserve"> </w:t>
      </w:r>
      <w:r w:rsidRPr="004E67AD">
        <w:rPr>
          <w:rFonts w:ascii="Tahoma" w:hAnsi="Tahoma" w:cs="Tahoma"/>
        </w:rPr>
        <w:t>oświadczam, co następuje:</w:t>
      </w:r>
    </w:p>
    <w:p w14:paraId="7CD7CAEB" w14:textId="77777777" w:rsidR="00DB33D1" w:rsidRPr="004E67AD" w:rsidRDefault="00DB33D1" w:rsidP="00EE0E8A">
      <w:pPr>
        <w:pStyle w:val="Standard"/>
        <w:spacing w:line="360" w:lineRule="auto"/>
        <w:jc w:val="both"/>
        <w:rPr>
          <w:rFonts w:ascii="Tahoma" w:hAnsi="Tahoma" w:cs="Tahoma"/>
        </w:rPr>
      </w:pPr>
    </w:p>
    <w:p w14:paraId="7D909B85" w14:textId="77777777" w:rsidR="00DB33D1" w:rsidRPr="004E67AD" w:rsidRDefault="00DB33D1" w:rsidP="00EE0E8A">
      <w:pPr>
        <w:pStyle w:val="Standard"/>
        <w:shd w:val="clear" w:color="auto" w:fill="BFBFBF"/>
        <w:spacing w:line="360" w:lineRule="auto"/>
      </w:pPr>
      <w:r w:rsidRPr="004E67AD">
        <w:rPr>
          <w:rFonts w:ascii="Tahoma" w:hAnsi="Tahoma" w:cs="Tahoma"/>
          <w:b/>
        </w:rPr>
        <w:t>OŚWIADCZENIA DOTYCZĄCE WYKONAWCY:</w:t>
      </w:r>
    </w:p>
    <w:p w14:paraId="2FAB2ACA" w14:textId="77777777" w:rsidR="00DB33D1" w:rsidRPr="004E67AD" w:rsidRDefault="00DB33D1" w:rsidP="00EE0E8A">
      <w:pPr>
        <w:pStyle w:val="Akapitzlist"/>
        <w:spacing w:after="0" w:line="360" w:lineRule="auto"/>
        <w:jc w:val="both"/>
        <w:rPr>
          <w:rFonts w:ascii="Tahoma" w:hAnsi="Tahoma" w:cs="Tahoma"/>
          <w:sz w:val="20"/>
          <w:szCs w:val="20"/>
        </w:rPr>
      </w:pPr>
    </w:p>
    <w:p w14:paraId="54954965" w14:textId="7E37E378" w:rsidR="00DB33D1" w:rsidRPr="004E67AD" w:rsidRDefault="00DB33D1" w:rsidP="00EE0E8A">
      <w:pPr>
        <w:pStyle w:val="Akapitzlist"/>
        <w:spacing w:after="0" w:line="360" w:lineRule="auto"/>
        <w:ind w:left="0"/>
        <w:jc w:val="both"/>
      </w:pPr>
      <w:r w:rsidRPr="004E67AD">
        <w:rPr>
          <w:rFonts w:ascii="Tahoma" w:hAnsi="Tahoma" w:cs="Tahoma"/>
          <w:sz w:val="20"/>
          <w:szCs w:val="20"/>
        </w:rPr>
        <w:t>Oświadczam, że nie podlegam wykluczeniu z postępowania na podstawie art. 24 ust 1 pkt 12-2</w:t>
      </w:r>
      <w:r w:rsidR="00006210">
        <w:rPr>
          <w:rFonts w:ascii="Tahoma" w:hAnsi="Tahoma" w:cs="Tahoma"/>
          <w:sz w:val="20"/>
          <w:szCs w:val="20"/>
        </w:rPr>
        <w:t>2</w:t>
      </w:r>
      <w:r w:rsidRPr="004E67AD">
        <w:rPr>
          <w:rFonts w:ascii="Tahoma" w:hAnsi="Tahoma" w:cs="Tahoma"/>
          <w:sz w:val="20"/>
          <w:szCs w:val="20"/>
        </w:rPr>
        <w:t xml:space="preserve"> ustawy </w:t>
      </w:r>
      <w:proofErr w:type="spellStart"/>
      <w:r w:rsidRPr="004E67AD">
        <w:rPr>
          <w:rFonts w:ascii="Tahoma" w:hAnsi="Tahoma" w:cs="Tahoma"/>
          <w:sz w:val="20"/>
          <w:szCs w:val="20"/>
        </w:rPr>
        <w:t>Pzp</w:t>
      </w:r>
      <w:proofErr w:type="spellEnd"/>
      <w:r w:rsidRPr="004E67AD">
        <w:rPr>
          <w:rFonts w:ascii="Tahoma" w:hAnsi="Tahoma" w:cs="Tahoma"/>
          <w:sz w:val="20"/>
          <w:szCs w:val="20"/>
        </w:rPr>
        <w:t>.</w:t>
      </w:r>
    </w:p>
    <w:p w14:paraId="663C094E" w14:textId="617C2275" w:rsidR="00DB33D1" w:rsidRPr="004E67AD" w:rsidRDefault="00DB33D1" w:rsidP="00EE0E8A">
      <w:pPr>
        <w:pStyle w:val="Standard"/>
        <w:spacing w:line="360" w:lineRule="auto"/>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14:paraId="283DF5C4"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6C0A206A"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5B8A75E5"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69D9C7E7" w14:textId="77777777" w:rsidR="00DB33D1" w:rsidRPr="004E67AD" w:rsidRDefault="00DB33D1" w:rsidP="00EE0E8A">
      <w:pPr>
        <w:pStyle w:val="Standard"/>
        <w:spacing w:line="360" w:lineRule="auto"/>
        <w:jc w:val="both"/>
        <w:rPr>
          <w:rFonts w:ascii="Tahoma" w:hAnsi="Tahoma" w:cs="Tahoma"/>
        </w:rPr>
      </w:pPr>
    </w:p>
    <w:p w14:paraId="6608667B" w14:textId="77777777" w:rsidR="00DB33D1" w:rsidRPr="004E67AD" w:rsidRDefault="00DB33D1" w:rsidP="00EE0E8A">
      <w:pPr>
        <w:pStyle w:val="Standard"/>
        <w:spacing w:line="360" w:lineRule="auto"/>
        <w:jc w:val="both"/>
      </w:pPr>
      <w:r w:rsidRPr="004E67AD">
        <w:rPr>
          <w:rFonts w:ascii="Tahoma" w:hAnsi="Tahoma" w:cs="Tahoma"/>
        </w:rPr>
        <w:t xml:space="preserve">Oświadczam, że zachodzą w stosunku do mnie podstawy wykluczenia z postępowania na podstawie art. ………….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i/>
          <w:sz w:val="16"/>
          <w:szCs w:val="16"/>
        </w:rPr>
        <w:t xml:space="preserve">(podać mającą zastosowanie podstawę wykluczenia spośród wymienionych w art. 24 ust. 1 pkt 13-14, 16-20 ustawy </w:t>
      </w:r>
      <w:proofErr w:type="spellStart"/>
      <w:r w:rsidRPr="004E67AD">
        <w:rPr>
          <w:rFonts w:ascii="Tahoma" w:hAnsi="Tahoma" w:cs="Tahoma"/>
          <w:i/>
          <w:sz w:val="16"/>
          <w:szCs w:val="16"/>
        </w:rPr>
        <w:t>Pzp</w:t>
      </w:r>
      <w:proofErr w:type="spellEnd"/>
      <w:r w:rsidRPr="004E67AD">
        <w:rPr>
          <w:rFonts w:ascii="Tahoma" w:hAnsi="Tahoma" w:cs="Tahoma"/>
          <w:i/>
          <w:sz w:val="16"/>
          <w:szCs w:val="16"/>
        </w:rPr>
        <w:t>)</w:t>
      </w:r>
      <w:r w:rsidRPr="004E67AD">
        <w:rPr>
          <w:rFonts w:ascii="Tahoma" w:hAnsi="Tahoma" w:cs="Tahoma"/>
          <w:i/>
        </w:rPr>
        <w:t>.</w:t>
      </w:r>
      <w:r w:rsidRPr="004E67AD">
        <w:rPr>
          <w:rFonts w:ascii="Tahoma" w:hAnsi="Tahoma" w:cs="Tahoma"/>
        </w:rPr>
        <w:t xml:space="preserve"> Jednocześnie oświadczam, że w związku z ww. okolicznością, na podstawie art. 24 ust. 8 ustawy </w:t>
      </w:r>
      <w:proofErr w:type="spellStart"/>
      <w:r w:rsidRPr="004E67AD">
        <w:rPr>
          <w:rFonts w:ascii="Tahoma" w:hAnsi="Tahoma" w:cs="Tahoma"/>
        </w:rPr>
        <w:t>Pzp</w:t>
      </w:r>
      <w:proofErr w:type="spellEnd"/>
      <w:r w:rsidRPr="004E67AD">
        <w:rPr>
          <w:rFonts w:ascii="Tahoma" w:hAnsi="Tahoma" w:cs="Tahoma"/>
        </w:rPr>
        <w:t xml:space="preserve"> podjąłem następujące środki naprawcze (procedura sanacyjna – samooczyszczenie): ……………………………</w:t>
      </w:r>
    </w:p>
    <w:p w14:paraId="6B50632F" w14:textId="77777777" w:rsidR="00DB33D1" w:rsidRPr="004E67AD" w:rsidRDefault="00DB33D1" w:rsidP="00EE0E8A">
      <w:pPr>
        <w:pStyle w:val="Standard"/>
        <w:spacing w:line="360" w:lineRule="auto"/>
        <w:jc w:val="both"/>
      </w:pPr>
      <w:r w:rsidRPr="004E67AD">
        <w:rPr>
          <w:rFonts w:ascii="Tahoma" w:hAnsi="Tahoma" w:cs="Tahoma"/>
        </w:rPr>
        <w:t>…………………………………………………………………………………………..…………………...........…………………….……………</w:t>
      </w:r>
    </w:p>
    <w:p w14:paraId="01EF735A" w14:textId="77777777" w:rsidR="00DB33D1" w:rsidRPr="004E67AD" w:rsidRDefault="00DB33D1" w:rsidP="00EE0E8A">
      <w:pPr>
        <w:pStyle w:val="Standard"/>
        <w:spacing w:line="360" w:lineRule="auto"/>
        <w:jc w:val="both"/>
      </w:pPr>
      <w:r w:rsidRPr="004E67AD">
        <w:rPr>
          <w:rFonts w:ascii="Tahoma" w:hAnsi="Tahoma" w:cs="Tahoma"/>
        </w:rPr>
        <w:t>…………………...……., dnia …………………. r.</w:t>
      </w:r>
    </w:p>
    <w:p w14:paraId="6FECECAD" w14:textId="10F29ABC"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r w:rsidR="00354271">
        <w:rPr>
          <w:rFonts w:ascii="Tahoma" w:hAnsi="Tahoma" w:cs="Tahoma"/>
        </w:rPr>
        <w:t xml:space="preserve">     </w:t>
      </w:r>
      <w:r w:rsidRPr="004E67AD">
        <w:rPr>
          <w:rFonts w:ascii="Tahoma" w:hAnsi="Tahoma" w:cs="Tahoma"/>
        </w:rPr>
        <w:t xml:space="preserve">     …………………..…………………………………………….………………</w:t>
      </w:r>
    </w:p>
    <w:p w14:paraId="6F408C33"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165D80B2" w14:textId="1C1ED966" w:rsidR="002241F9" w:rsidRPr="004E67AD" w:rsidRDefault="002241F9" w:rsidP="00EE0E8A">
      <w:pPr>
        <w:pStyle w:val="Standard"/>
        <w:spacing w:line="360" w:lineRule="auto"/>
        <w:jc w:val="both"/>
        <w:rPr>
          <w:rFonts w:ascii="Tahoma" w:hAnsi="Tahoma" w:cs="Tahoma"/>
          <w:i/>
        </w:rPr>
      </w:pPr>
    </w:p>
    <w:p w14:paraId="553DB2B1"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lastRenderedPageBreak/>
        <w:t>OŚWIADCZENIE DOTYCZĄCE PODMIOTU, NA KTÓREGO ZASOBY POWOŁUJE SIĘ WYKONAWCA:</w:t>
      </w:r>
    </w:p>
    <w:p w14:paraId="3AFD21BE" w14:textId="77777777" w:rsidR="00DB33D1" w:rsidRPr="004E67AD" w:rsidRDefault="00DB33D1" w:rsidP="00EE0E8A">
      <w:pPr>
        <w:pStyle w:val="Standard"/>
        <w:spacing w:line="360" w:lineRule="auto"/>
        <w:jc w:val="both"/>
        <w:rPr>
          <w:rFonts w:ascii="Tahoma" w:hAnsi="Tahoma" w:cs="Tahoma"/>
          <w:b/>
        </w:rPr>
      </w:pPr>
    </w:p>
    <w:p w14:paraId="6C7E62B2" w14:textId="7E75CB06" w:rsidR="00DB33D1" w:rsidRPr="004E67AD" w:rsidRDefault="00DB33D1" w:rsidP="00EE0E8A">
      <w:pPr>
        <w:pStyle w:val="Standard"/>
        <w:spacing w:line="360" w:lineRule="auto"/>
        <w:jc w:val="both"/>
      </w:pPr>
      <w:r w:rsidRPr="004E67AD">
        <w:rPr>
          <w:rFonts w:ascii="Tahoma" w:hAnsi="Tahoma" w:cs="Tahoma"/>
        </w:rPr>
        <w:t>Oświadczam, że w stosunku do następującego/</w:t>
      </w:r>
      <w:proofErr w:type="spellStart"/>
      <w:r w:rsidRPr="004E67AD">
        <w:rPr>
          <w:rFonts w:ascii="Tahoma" w:hAnsi="Tahoma" w:cs="Tahoma"/>
        </w:rPr>
        <w:t>ych</w:t>
      </w:r>
      <w:proofErr w:type="spellEnd"/>
      <w:r w:rsidRPr="004E67AD">
        <w:rPr>
          <w:rFonts w:ascii="Tahoma" w:hAnsi="Tahoma" w:cs="Tahoma"/>
        </w:rPr>
        <w:t xml:space="preserve"> podmiotu/</w:t>
      </w:r>
      <w:proofErr w:type="spellStart"/>
      <w:r w:rsidRPr="004E67AD">
        <w:rPr>
          <w:rFonts w:ascii="Tahoma" w:hAnsi="Tahoma" w:cs="Tahoma"/>
        </w:rPr>
        <w:t>tów</w:t>
      </w:r>
      <w:proofErr w:type="spellEnd"/>
      <w:r w:rsidRPr="004E67AD">
        <w:rPr>
          <w:rFonts w:ascii="Tahoma" w:hAnsi="Tahoma" w:cs="Tahoma"/>
        </w:rPr>
        <w:t>, na którego/</w:t>
      </w:r>
      <w:proofErr w:type="spellStart"/>
      <w:r w:rsidRPr="004E67AD">
        <w:rPr>
          <w:rFonts w:ascii="Tahoma" w:hAnsi="Tahoma" w:cs="Tahoma"/>
        </w:rPr>
        <w:t>ych</w:t>
      </w:r>
      <w:proofErr w:type="spellEnd"/>
      <w:r w:rsidRPr="004E67AD">
        <w:rPr>
          <w:rFonts w:ascii="Tahoma" w:hAnsi="Tahoma" w:cs="Tahoma"/>
        </w:rPr>
        <w:t xml:space="preserve"> zasoby powołuję się w niniejszym postępowaniu, tj.: ………………………………………………………………………………………………</w:t>
      </w:r>
    </w:p>
    <w:p w14:paraId="479D3E2D" w14:textId="125F5069" w:rsidR="00DB33D1" w:rsidRPr="004E67AD" w:rsidRDefault="00DB33D1" w:rsidP="00EE0E8A">
      <w:pPr>
        <w:pStyle w:val="Standard"/>
        <w:spacing w:line="360" w:lineRule="auto"/>
        <w:jc w:val="both"/>
      </w:pPr>
      <w:r w:rsidRPr="004E67AD">
        <w:rPr>
          <w:rFonts w:ascii="Tahoma" w:hAnsi="Tahoma" w:cs="Tahoma"/>
          <w:i/>
          <w:sz w:val="16"/>
          <w:szCs w:val="16"/>
        </w:rPr>
        <w:t xml:space="preserve">                                                      </w:t>
      </w:r>
      <w:r w:rsidR="00EB25F1">
        <w:rPr>
          <w:rFonts w:ascii="Tahoma" w:hAnsi="Tahoma" w:cs="Tahoma"/>
          <w:i/>
          <w:sz w:val="16"/>
          <w:szCs w:val="16"/>
        </w:rPr>
        <w:t xml:space="preserve">                                         </w:t>
      </w:r>
      <w:r w:rsidRPr="004E67AD">
        <w:rPr>
          <w:rFonts w:ascii="Tahoma" w:hAnsi="Tahoma" w:cs="Tahoma"/>
          <w:i/>
          <w:sz w:val="16"/>
          <w:szCs w:val="16"/>
        </w:rPr>
        <w:t xml:space="preserve"> (podać pełną nazwę/firmę, adres)</w:t>
      </w:r>
    </w:p>
    <w:p w14:paraId="76671365" w14:textId="77777777" w:rsidR="00DB33D1" w:rsidRPr="004E67AD" w:rsidRDefault="00DB33D1" w:rsidP="00EE0E8A">
      <w:pPr>
        <w:pStyle w:val="Standard"/>
        <w:spacing w:line="360" w:lineRule="auto"/>
        <w:jc w:val="both"/>
      </w:pPr>
      <w:r w:rsidRPr="004E67AD">
        <w:rPr>
          <w:rFonts w:ascii="Tahoma" w:hAnsi="Tahoma" w:cs="Tahoma"/>
          <w:i/>
        </w:rPr>
        <w:t xml:space="preserve"> </w:t>
      </w:r>
      <w:r w:rsidRPr="004E67AD">
        <w:rPr>
          <w:rFonts w:ascii="Tahoma" w:hAnsi="Tahoma" w:cs="Tahoma"/>
        </w:rPr>
        <w:t>nie zachodzą podstawy wykluczenia z postępowania o udzielenie zamówienia.</w:t>
      </w:r>
    </w:p>
    <w:p w14:paraId="6B5FFBBB" w14:textId="77777777" w:rsidR="00DB33D1" w:rsidRPr="004E67AD" w:rsidRDefault="00DB33D1" w:rsidP="00EE0E8A">
      <w:pPr>
        <w:pStyle w:val="Standard"/>
        <w:spacing w:line="360" w:lineRule="auto"/>
        <w:jc w:val="both"/>
        <w:rPr>
          <w:rFonts w:ascii="Tahoma" w:hAnsi="Tahoma" w:cs="Tahoma"/>
        </w:rPr>
      </w:pPr>
    </w:p>
    <w:p w14:paraId="5C492074" w14:textId="77777777" w:rsidR="00DB33D1" w:rsidRPr="004E67AD" w:rsidRDefault="00DB33D1" w:rsidP="00EE0E8A">
      <w:pPr>
        <w:pStyle w:val="Standard"/>
        <w:spacing w:line="360" w:lineRule="auto"/>
        <w:jc w:val="both"/>
        <w:rPr>
          <w:rFonts w:ascii="Tahoma" w:hAnsi="Tahoma" w:cs="Tahoma"/>
        </w:rPr>
      </w:pPr>
    </w:p>
    <w:p w14:paraId="7C6EF527" w14:textId="77777777" w:rsidR="00DB33D1" w:rsidRPr="004E67AD" w:rsidRDefault="00DB33D1" w:rsidP="00EE0E8A">
      <w:pPr>
        <w:pStyle w:val="Standard"/>
        <w:spacing w:line="360" w:lineRule="auto"/>
        <w:jc w:val="both"/>
      </w:pPr>
      <w:r w:rsidRPr="004E67AD">
        <w:rPr>
          <w:rFonts w:ascii="Tahoma" w:hAnsi="Tahoma" w:cs="Tahoma"/>
        </w:rPr>
        <w:t>…………………...……., dnia …………………. r.</w:t>
      </w:r>
    </w:p>
    <w:p w14:paraId="47BFD267"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24F78F5D"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4843A360"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65DF6361" w14:textId="77777777" w:rsidR="00DB33D1" w:rsidRPr="004E67AD" w:rsidRDefault="00DB33D1" w:rsidP="00EE0E8A">
      <w:pPr>
        <w:pStyle w:val="Standard"/>
        <w:spacing w:line="360" w:lineRule="auto"/>
        <w:jc w:val="both"/>
        <w:rPr>
          <w:rFonts w:ascii="Tahoma" w:hAnsi="Tahoma" w:cs="Tahoma"/>
          <w:b/>
        </w:rPr>
      </w:pPr>
    </w:p>
    <w:p w14:paraId="45F46158" w14:textId="77777777" w:rsidR="00DB33D1" w:rsidRPr="004E67AD" w:rsidRDefault="00DB33D1" w:rsidP="00EE0E8A">
      <w:pPr>
        <w:pStyle w:val="Standard"/>
        <w:spacing w:line="360" w:lineRule="auto"/>
        <w:jc w:val="both"/>
        <w:rPr>
          <w:rFonts w:ascii="Tahoma" w:hAnsi="Tahoma" w:cs="Tahoma"/>
          <w:i/>
        </w:rPr>
      </w:pPr>
    </w:p>
    <w:p w14:paraId="4B475664" w14:textId="77777777" w:rsidR="00DB33D1" w:rsidRPr="004E67AD" w:rsidRDefault="00DB33D1" w:rsidP="00EE0E8A">
      <w:pPr>
        <w:pStyle w:val="Standard"/>
        <w:spacing w:line="360" w:lineRule="auto"/>
        <w:jc w:val="both"/>
        <w:rPr>
          <w:rFonts w:ascii="Tahoma" w:hAnsi="Tahoma" w:cs="Tahoma"/>
          <w:i/>
        </w:rPr>
      </w:pPr>
    </w:p>
    <w:p w14:paraId="0ACA29FA"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OŚWIADCZENIE DOTYCZĄCE PODANYCH INFORMACJI:</w:t>
      </w:r>
    </w:p>
    <w:p w14:paraId="08B901AA" w14:textId="77777777" w:rsidR="00DB33D1" w:rsidRPr="004E67AD" w:rsidRDefault="00DB33D1" w:rsidP="00EE0E8A">
      <w:pPr>
        <w:pStyle w:val="Standard"/>
        <w:spacing w:line="360" w:lineRule="auto"/>
        <w:jc w:val="both"/>
        <w:rPr>
          <w:rFonts w:ascii="Tahoma" w:hAnsi="Tahoma" w:cs="Tahoma"/>
          <w:b/>
        </w:rPr>
      </w:pPr>
    </w:p>
    <w:p w14:paraId="3C817FD2" w14:textId="5E5C9DDC" w:rsidR="00DB33D1" w:rsidRPr="004E67AD" w:rsidRDefault="00DB33D1" w:rsidP="00EE0E8A">
      <w:pPr>
        <w:pStyle w:val="Standard"/>
        <w:spacing w:line="360" w:lineRule="auto"/>
        <w:jc w:val="both"/>
      </w:pPr>
      <w:r w:rsidRPr="004E67AD">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14:paraId="6920E32E" w14:textId="77777777" w:rsidR="00DB33D1" w:rsidRPr="004E67AD" w:rsidRDefault="00DB33D1" w:rsidP="00EE0E8A">
      <w:pPr>
        <w:pStyle w:val="Standard"/>
        <w:spacing w:line="360" w:lineRule="auto"/>
        <w:jc w:val="both"/>
        <w:rPr>
          <w:rFonts w:ascii="Tahoma" w:hAnsi="Tahoma" w:cs="Tahoma"/>
        </w:rPr>
      </w:pPr>
    </w:p>
    <w:p w14:paraId="2DB84297" w14:textId="77777777" w:rsidR="00DB33D1" w:rsidRPr="004E67AD" w:rsidRDefault="00DB33D1" w:rsidP="00EE0E8A">
      <w:pPr>
        <w:pStyle w:val="Standard"/>
        <w:spacing w:line="360" w:lineRule="auto"/>
        <w:jc w:val="both"/>
      </w:pPr>
      <w:r w:rsidRPr="004E67AD">
        <w:rPr>
          <w:rFonts w:ascii="Tahoma" w:hAnsi="Tahoma" w:cs="Tahoma"/>
        </w:rPr>
        <w:t>…………………...……., dnia …………………. r.</w:t>
      </w:r>
    </w:p>
    <w:p w14:paraId="10DF5D65"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640EAA8E"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21B1F2A3"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42B62404" w14:textId="77777777" w:rsidR="00DB33D1" w:rsidRPr="004E67AD" w:rsidRDefault="00DB33D1" w:rsidP="00EE0E8A">
      <w:pPr>
        <w:pStyle w:val="Standard"/>
        <w:spacing w:line="360" w:lineRule="auto"/>
        <w:rPr>
          <w:rFonts w:ascii="Tahoma" w:hAnsi="Tahoma" w:cs="Tahoma"/>
          <w:b/>
          <w:i/>
        </w:rPr>
      </w:pPr>
    </w:p>
    <w:p w14:paraId="60908E42" w14:textId="77777777" w:rsidR="00DB33D1" w:rsidRPr="004E67AD" w:rsidRDefault="00DB33D1" w:rsidP="00EE0E8A">
      <w:pPr>
        <w:pStyle w:val="Standard"/>
        <w:spacing w:line="360" w:lineRule="auto"/>
        <w:ind w:left="5246" w:firstLine="708"/>
        <w:rPr>
          <w:rFonts w:ascii="Tahoma" w:hAnsi="Tahoma" w:cs="Tahoma"/>
          <w:b/>
          <w:u w:val="single"/>
        </w:rPr>
      </w:pPr>
    </w:p>
    <w:p w14:paraId="24AE6DE5" w14:textId="77777777" w:rsidR="00DB33D1" w:rsidRPr="004E67AD" w:rsidRDefault="00DB33D1" w:rsidP="00EE0E8A">
      <w:pPr>
        <w:pStyle w:val="Standard"/>
        <w:spacing w:line="360" w:lineRule="auto"/>
        <w:jc w:val="right"/>
        <w:rPr>
          <w:rFonts w:ascii="Tahoma" w:hAnsi="Tahoma" w:cs="Tahoma"/>
          <w:b/>
          <w:i/>
        </w:rPr>
      </w:pPr>
    </w:p>
    <w:p w14:paraId="36E2B41A" w14:textId="1C05C47B" w:rsidR="00AA2BAC" w:rsidRPr="004E67AD" w:rsidRDefault="00AA2BAC" w:rsidP="00006210">
      <w:pPr>
        <w:pStyle w:val="Standard"/>
        <w:spacing w:line="360" w:lineRule="auto"/>
      </w:pPr>
    </w:p>
    <w:sectPr w:rsidR="00AA2BAC" w:rsidRPr="004E67AD" w:rsidSect="00AD19D8">
      <w:headerReference w:type="default" r:id="rId13"/>
      <w:footerReference w:type="default" r:id="rId14"/>
      <w:pgSz w:w="11906" w:h="16838"/>
      <w:pgMar w:top="1276" w:right="991" w:bottom="709" w:left="993" w:header="426"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5282C" w14:textId="77777777" w:rsidR="00B400C4" w:rsidRDefault="00B400C4" w:rsidP="00DB33D1">
      <w:r>
        <w:separator/>
      </w:r>
    </w:p>
  </w:endnote>
  <w:endnote w:type="continuationSeparator" w:id="0">
    <w:p w14:paraId="50AB44CF" w14:textId="77777777" w:rsidR="00B400C4" w:rsidRDefault="00B400C4"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238244"/>
      <w:docPartObj>
        <w:docPartGallery w:val="Page Numbers (Bottom of Page)"/>
        <w:docPartUnique/>
      </w:docPartObj>
    </w:sdtPr>
    <w:sdtEndPr>
      <w:rPr>
        <w:sz w:val="18"/>
        <w:szCs w:val="18"/>
      </w:rPr>
    </w:sdtEndPr>
    <w:sdtContent>
      <w:p w14:paraId="6773BDCC" w14:textId="69F8A9C1" w:rsidR="00B400C4" w:rsidRPr="00DF582C" w:rsidRDefault="00B400C4" w:rsidP="00DF582C">
        <w:pPr>
          <w:pStyle w:val="Stopka"/>
          <w:jc w:val="both"/>
          <w:rPr>
            <w:sz w:val="18"/>
            <w:szCs w:val="18"/>
          </w:rPr>
        </w:pPr>
      </w:p>
      <w:p w14:paraId="31989C73" w14:textId="6C5EB1B2" w:rsidR="00B400C4" w:rsidRPr="00DF582C" w:rsidRDefault="00B400C4"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Pr>
            <w:noProof/>
            <w:sz w:val="18"/>
            <w:szCs w:val="18"/>
          </w:rPr>
          <w:t>19</w:t>
        </w:r>
        <w:r w:rsidRPr="00DF582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13DF5" w14:textId="77777777" w:rsidR="00B400C4" w:rsidRDefault="00B400C4" w:rsidP="00DB33D1">
      <w:r>
        <w:separator/>
      </w:r>
    </w:p>
  </w:footnote>
  <w:footnote w:type="continuationSeparator" w:id="0">
    <w:p w14:paraId="4B615DE6" w14:textId="77777777" w:rsidR="00B400C4" w:rsidRDefault="00B400C4" w:rsidP="00DB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70463" w14:textId="78A9863B" w:rsidR="00B400C4" w:rsidRDefault="00B400C4" w:rsidP="00A66402">
    <w:pPr>
      <w:widowControl/>
      <w:jc w:val="center"/>
      <w:rPr>
        <w:rFonts w:ascii="Tahoma" w:eastAsia="Times New Roman" w:hAnsi="Tahoma" w:cs="Tahoma"/>
        <w:i/>
        <w:sz w:val="16"/>
        <w:szCs w:val="16"/>
        <w:lang w:bidi="ar-SA"/>
      </w:rPr>
    </w:pPr>
  </w:p>
  <w:p w14:paraId="34A7713F" w14:textId="77777777" w:rsidR="00B400C4" w:rsidRPr="00E430FB" w:rsidRDefault="00B400C4" w:rsidP="00DB33D1">
    <w:pPr>
      <w:widowControl/>
      <w:rPr>
        <w:rFonts w:ascii="Tahoma" w:eastAsia="Times New Roman" w:hAnsi="Tahoma" w:cs="Tahoma"/>
        <w:i/>
        <w:sz w:val="16"/>
        <w:szCs w:val="16"/>
        <w:lang w:bidi="ar-SA"/>
      </w:rPr>
    </w:pPr>
  </w:p>
  <w:p w14:paraId="0019303A" w14:textId="4C9A61DF" w:rsidR="00B400C4" w:rsidRPr="0047163A" w:rsidRDefault="00B400C4" w:rsidP="0047163A">
    <w:pPr>
      <w:widowControl/>
      <w:suppressLineNumbers/>
      <w:tabs>
        <w:tab w:val="center" w:pos="4536"/>
        <w:tab w:val="right" w:pos="9072"/>
      </w:tabs>
      <w:rPr>
        <w:rFonts w:ascii="Tahoma" w:eastAsia="Times New Roman" w:hAnsi="Tahoma" w:cs="Tahoma"/>
        <w:i/>
        <w:sz w:val="16"/>
        <w:szCs w:val="16"/>
        <w:lang w:bidi="ar-SA"/>
      </w:rPr>
    </w:pPr>
    <w:r w:rsidRPr="0047163A">
      <w:rPr>
        <w:rFonts w:ascii="Tahoma" w:eastAsia="Times New Roman" w:hAnsi="Tahoma" w:cs="Tahoma"/>
        <w:i/>
        <w:sz w:val="16"/>
        <w:szCs w:val="16"/>
        <w:lang w:bidi="ar-SA"/>
      </w:rPr>
      <w:t xml:space="preserve">Numer sprawy: </w:t>
    </w:r>
    <w:bookmarkStart w:id="25" w:name="_Hlk54010491"/>
    <w:r w:rsidRPr="00F72FE6">
      <w:rPr>
        <w:rFonts w:ascii="Tahoma" w:eastAsia="Times New Roman" w:hAnsi="Tahoma" w:cs="Tahoma"/>
        <w:i/>
        <w:sz w:val="16"/>
        <w:szCs w:val="16"/>
        <w:lang w:bidi="ar-SA"/>
      </w:rPr>
      <w:t>PZZN.0714.75.2020</w:t>
    </w:r>
    <w:bookmarkEnd w:id="25"/>
  </w:p>
  <w:p w14:paraId="615BCEDA" w14:textId="77777777" w:rsidR="00B400C4" w:rsidRPr="0047163A" w:rsidRDefault="00B400C4" w:rsidP="0047163A">
    <w:pPr>
      <w:widowControl/>
      <w:suppressLineNumbers/>
      <w:tabs>
        <w:tab w:val="center" w:pos="4536"/>
        <w:tab w:val="right" w:pos="9072"/>
      </w:tabs>
      <w:rPr>
        <w:rFonts w:ascii="Tahoma" w:eastAsia="Times New Roman" w:hAnsi="Tahoma" w:cs="Tahoma"/>
        <w:i/>
        <w:sz w:val="16"/>
        <w:szCs w:val="16"/>
        <w:lang w:bidi="ar-SA"/>
      </w:rPr>
    </w:pPr>
  </w:p>
  <w:p w14:paraId="6EB20A78" w14:textId="5CC52E1C" w:rsidR="00B400C4" w:rsidRPr="00F72FE6" w:rsidRDefault="00B400C4" w:rsidP="0047163A">
    <w:pPr>
      <w:widowControl/>
      <w:suppressLineNumbers/>
      <w:tabs>
        <w:tab w:val="center" w:pos="4536"/>
        <w:tab w:val="right" w:pos="9072"/>
      </w:tabs>
      <w:jc w:val="center"/>
      <w:rPr>
        <w:rFonts w:ascii="Tahoma" w:eastAsia="Times New Roman" w:hAnsi="Tahoma" w:cs="Tahoma"/>
        <w:i/>
        <w:sz w:val="16"/>
        <w:szCs w:val="16"/>
        <w:lang w:bidi="ar-SA"/>
      </w:rPr>
    </w:pPr>
    <w:r w:rsidRPr="00F72FE6">
      <w:rPr>
        <w:rFonts w:ascii="Tahoma" w:eastAsia="Times New Roman" w:hAnsi="Tahoma" w:cs="Tahoma"/>
        <w:i/>
        <w:sz w:val="16"/>
        <w:szCs w:val="16"/>
        <w:lang w:bidi="ar-SA"/>
      </w:rPr>
      <w:t>Przetarg nieograniczony pn.:</w:t>
    </w:r>
    <w:r w:rsidRPr="00F72FE6">
      <w:rPr>
        <w:i/>
      </w:rPr>
      <w:t xml:space="preserve"> </w:t>
    </w:r>
    <w:r w:rsidRPr="00F72FE6">
      <w:rPr>
        <w:rFonts w:ascii="Tahoma" w:hAnsi="Tahoma" w:cs="Tahoma"/>
        <w:i/>
        <w:sz w:val="20"/>
        <w:szCs w:val="20"/>
      </w:rPr>
      <w:t>„</w:t>
    </w:r>
    <w:bookmarkStart w:id="26" w:name="_Hlk54010529"/>
    <w:r w:rsidRPr="00F72FE6">
      <w:rPr>
        <w:rFonts w:ascii="Tahoma" w:eastAsia="Times New Roman" w:hAnsi="Tahoma" w:cs="Tahoma"/>
        <w:i/>
        <w:sz w:val="16"/>
        <w:szCs w:val="16"/>
        <w:lang w:bidi="ar-SA"/>
      </w:rPr>
      <w:t>Kompleksowa dostawa gazu do nieruchomości administrowanych przez Powiatowy Zakład Zarządzania Nieruchomościami w Wodzisławiu Śląskim na rok 2021</w:t>
    </w:r>
    <w:bookmarkEnd w:id="26"/>
    <w:r w:rsidRPr="00F72FE6">
      <w:rPr>
        <w:rFonts w:ascii="Tahoma" w:eastAsia="Times New Roman" w:hAnsi="Tahoma" w:cs="Tahoma"/>
        <w:i/>
        <w:sz w:val="16"/>
        <w:szCs w:val="16"/>
        <w:lang w:bidi="ar-SA"/>
      </w:rPr>
      <w:t>"</w:t>
    </w:r>
  </w:p>
  <w:p w14:paraId="170F5F22" w14:textId="77777777" w:rsidR="00B400C4" w:rsidRPr="000A793C" w:rsidRDefault="00B400C4" w:rsidP="0047163A">
    <w:pPr>
      <w:widowControl/>
      <w:suppressLineNumbers/>
      <w:tabs>
        <w:tab w:val="center" w:pos="4536"/>
        <w:tab w:val="right" w:pos="9072"/>
      </w:tabs>
      <w:jc w:val="center"/>
      <w:rPr>
        <w:rFonts w:eastAsia="Times New Roman" w:cs="Times New Roman"/>
        <w:sz w:val="16"/>
        <w:szCs w:val="16"/>
        <w:lang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sz w:val="22"/>
        <w:szCs w:val="22"/>
      </w:rPr>
    </w:lvl>
  </w:abstractNum>
  <w:abstractNum w:abstractNumId="1" w15:restartNumberingAfterBreak="0">
    <w:nsid w:val="00000005"/>
    <w:multiLevelType w:val="multilevel"/>
    <w:tmpl w:val="927075C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2" w15:restartNumberingAfterBreak="0">
    <w:nsid w:val="00000009"/>
    <w:multiLevelType w:val="singleLevel"/>
    <w:tmpl w:val="8AAEA58A"/>
    <w:name w:val="WW8Num22"/>
    <w:lvl w:ilvl="0">
      <w:start w:val="1"/>
      <w:numFmt w:val="decimal"/>
      <w:lvlText w:val="%1)"/>
      <w:lvlJc w:val="left"/>
      <w:pPr>
        <w:tabs>
          <w:tab w:val="num" w:pos="0"/>
        </w:tabs>
        <w:ind w:left="720" w:hanging="360"/>
      </w:pPr>
      <w:rPr>
        <w:kern w:val="1"/>
        <w:sz w:val="20"/>
        <w:szCs w:val="20"/>
      </w:rPr>
    </w:lvl>
  </w:abstractNum>
  <w:abstractNum w:abstractNumId="3" w15:restartNumberingAfterBreak="0">
    <w:nsid w:val="0000000D"/>
    <w:multiLevelType w:val="singleLevel"/>
    <w:tmpl w:val="E28EDD18"/>
    <w:name w:val="WW8Num28"/>
    <w:lvl w:ilvl="0">
      <w:start w:val="1"/>
      <w:numFmt w:val="decimal"/>
      <w:lvlText w:val="%1."/>
      <w:lvlJc w:val="left"/>
      <w:pPr>
        <w:tabs>
          <w:tab w:val="num" w:pos="0"/>
        </w:tabs>
        <w:ind w:left="360" w:hanging="360"/>
      </w:pPr>
      <w:rPr>
        <w:rFonts w:ascii="Tahoma" w:eastAsia="Times New Roman" w:hAnsi="Tahoma" w:cs="Tahoma" w:hint="default"/>
        <w:color w:val="auto"/>
        <w:sz w:val="20"/>
        <w:szCs w:val="20"/>
        <w:lang w:val="pl-PL"/>
      </w:rPr>
    </w:lvl>
  </w:abstractNum>
  <w:abstractNum w:abstractNumId="4" w15:restartNumberingAfterBreak="0">
    <w:nsid w:val="0000000E"/>
    <w:multiLevelType w:val="multilevel"/>
    <w:tmpl w:val="6722EB68"/>
    <w:name w:val="WW8Num29"/>
    <w:lvl w:ilvl="0">
      <w:start w:val="1"/>
      <w:numFmt w:val="decimal"/>
      <w:lvlText w:val="%1)"/>
      <w:lvlJc w:val="left"/>
      <w:pPr>
        <w:tabs>
          <w:tab w:val="num" w:pos="0"/>
        </w:tabs>
        <w:ind w:left="502" w:hanging="360"/>
      </w:pPr>
      <w:rPr>
        <w:rFonts w:hint="default"/>
        <w:b w:val="0"/>
        <w:sz w:val="22"/>
        <w:szCs w:val="22"/>
      </w:rPr>
    </w:lvl>
    <w:lvl w:ilvl="1">
      <w:start w:val="1"/>
      <w:numFmt w:val="decimal"/>
      <w:lvlText w:val="%2."/>
      <w:lvlJc w:val="left"/>
      <w:pPr>
        <w:tabs>
          <w:tab w:val="num" w:pos="1506"/>
        </w:tabs>
        <w:ind w:left="1506" w:hanging="360"/>
      </w:pPr>
      <w:rPr>
        <w:rFonts w:hint="default"/>
        <w:b w:val="0"/>
        <w:sz w:val="20"/>
        <w:szCs w:val="20"/>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0"/>
    <w:multiLevelType w:val="singleLevel"/>
    <w:tmpl w:val="00000010"/>
    <w:name w:val="WW8Num32"/>
    <w:lvl w:ilvl="0">
      <w:start w:val="1"/>
      <w:numFmt w:val="lowerLetter"/>
      <w:lvlText w:val="%1)"/>
      <w:lvlJc w:val="left"/>
      <w:pPr>
        <w:tabs>
          <w:tab w:val="num" w:pos="0"/>
        </w:tabs>
        <w:ind w:left="2880" w:hanging="360"/>
      </w:pPr>
      <w:rPr>
        <w:kern w:val="1"/>
        <w:sz w:val="22"/>
        <w:szCs w:val="22"/>
      </w:rPr>
    </w:lvl>
  </w:abstractNum>
  <w:abstractNum w:abstractNumId="7"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8"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9"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10"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11" w15:restartNumberingAfterBreak="0">
    <w:nsid w:val="0000001E"/>
    <w:multiLevelType w:val="multilevel"/>
    <w:tmpl w:val="F5265E46"/>
    <w:name w:val="WW8Num30"/>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3"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1A968FB"/>
    <w:multiLevelType w:val="hybridMultilevel"/>
    <w:tmpl w:val="4A6C66CC"/>
    <w:lvl w:ilvl="0" w:tplc="EF66C6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03224DF9"/>
    <w:multiLevelType w:val="hybridMultilevel"/>
    <w:tmpl w:val="8CFE7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0B5E4A46"/>
    <w:multiLevelType w:val="hybridMultilevel"/>
    <w:tmpl w:val="2F3C5EFA"/>
    <w:lvl w:ilvl="0" w:tplc="1E16B71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57"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8"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0EE75B2F"/>
    <w:multiLevelType w:val="hybridMultilevel"/>
    <w:tmpl w:val="CD12AF5E"/>
    <w:lvl w:ilvl="0" w:tplc="FBCC5A56">
      <w:start w:val="1"/>
      <w:numFmt w:val="decimal"/>
      <w:lvlText w:val="%1)"/>
      <w:lvlJc w:val="left"/>
      <w:pPr>
        <w:tabs>
          <w:tab w:val="num" w:pos="1080"/>
        </w:tabs>
        <w:ind w:left="1080" w:hanging="360"/>
      </w:pPr>
      <w:rPr>
        <w:rFonts w:cs="Times New Roman" w:hint="default"/>
      </w:rPr>
    </w:lvl>
    <w:lvl w:ilvl="1" w:tplc="2A28B032">
      <w:start w:val="1"/>
      <w:numFmt w:val="decimal"/>
      <w:lvlText w:val="%2."/>
      <w:lvlJc w:val="left"/>
      <w:pPr>
        <w:tabs>
          <w:tab w:val="num" w:pos="360"/>
        </w:tabs>
        <w:ind w:left="360" w:hanging="360"/>
      </w:pPr>
      <w:rPr>
        <w:rFonts w:cs="Times New Roman" w:hint="default"/>
        <w:b w:val="0"/>
        <w:bCs w:val="0"/>
        <w:color w:val="auto"/>
      </w:rPr>
    </w:lvl>
    <w:lvl w:ilvl="2" w:tplc="0415001B">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62" w15:restartNumberingAfterBreak="0">
    <w:nsid w:val="0F057771"/>
    <w:multiLevelType w:val="multilevel"/>
    <w:tmpl w:val="D1227AA2"/>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10E31A2F"/>
    <w:multiLevelType w:val="hybridMultilevel"/>
    <w:tmpl w:val="320A238A"/>
    <w:lvl w:ilvl="0" w:tplc="0415000F">
      <w:start w:val="1"/>
      <w:numFmt w:val="decimal"/>
      <w:lvlText w:val="%1."/>
      <w:lvlJc w:val="left"/>
      <w:pPr>
        <w:tabs>
          <w:tab w:val="num" w:pos="360"/>
        </w:tabs>
        <w:ind w:left="283" w:hanging="283"/>
      </w:pPr>
      <w:rPr>
        <w:rFonts w:hint="default"/>
        <w:b w:val="0"/>
        <w:i w:val="0"/>
        <w:color w:val="auto"/>
      </w:rPr>
    </w:lvl>
    <w:lvl w:ilvl="1" w:tplc="04150019">
      <w:start w:val="1"/>
      <w:numFmt w:val="lowerLetter"/>
      <w:lvlText w:val="%2."/>
      <w:lvlJc w:val="left"/>
      <w:pPr>
        <w:tabs>
          <w:tab w:val="num" w:pos="1440"/>
        </w:tabs>
        <w:ind w:left="1440" w:hanging="360"/>
      </w:pPr>
    </w:lvl>
    <w:lvl w:ilvl="2" w:tplc="FFAE6EFE">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118B2474"/>
    <w:multiLevelType w:val="hybridMultilevel"/>
    <w:tmpl w:val="65FE408A"/>
    <w:lvl w:ilvl="0" w:tplc="4632412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1"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2"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2ED4611"/>
    <w:multiLevelType w:val="hybridMultilevel"/>
    <w:tmpl w:val="7C08A84E"/>
    <w:lvl w:ilvl="0" w:tplc="63E0082E">
      <w:start w:val="5"/>
      <w:numFmt w:val="decimal"/>
      <w:lvlText w:val="%1."/>
      <w:lvlJc w:val="left"/>
      <w:pPr>
        <w:ind w:left="720" w:hanging="360"/>
      </w:pPr>
      <w:rPr>
        <w:rFonts w:ascii="Tahoma" w:hAnsi="Tahoma" w:cs="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14651935"/>
    <w:multiLevelType w:val="hybridMultilevel"/>
    <w:tmpl w:val="2972731A"/>
    <w:lvl w:ilvl="0" w:tplc="E5126062">
      <w:start w:val="1"/>
      <w:numFmt w:val="lowerLetter"/>
      <w:lvlText w:val="%1)"/>
      <w:lvlJc w:val="left"/>
      <w:pPr>
        <w:ind w:left="1077" w:hanging="360"/>
      </w:pPr>
      <w:rPr>
        <w:rFonts w:ascii="Garamond" w:eastAsia="Calibri" w:hAnsi="Garamond" w:cs="Tahoma" w:hint="default"/>
      </w:rPr>
    </w:lvl>
    <w:lvl w:ilvl="1" w:tplc="04150011">
      <w:start w:val="1"/>
      <w:numFmt w:val="decimal"/>
      <w:lvlText w:val="%2)"/>
      <w:lvlJc w:val="left"/>
      <w:pPr>
        <w:ind w:left="179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7"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6352C89"/>
    <w:multiLevelType w:val="hybridMultilevel"/>
    <w:tmpl w:val="9DFE9636"/>
    <w:lvl w:ilvl="0" w:tplc="A8E4A36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2"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69E6028"/>
    <w:multiLevelType w:val="hybridMultilevel"/>
    <w:tmpl w:val="842634F0"/>
    <w:lvl w:ilvl="0" w:tplc="3968D9C0">
      <w:start w:val="1"/>
      <w:numFmt w:val="upperRoman"/>
      <w:lvlText w:val="%1."/>
      <w:lvlJc w:val="left"/>
      <w:pPr>
        <w:tabs>
          <w:tab w:val="num" w:pos="1260"/>
        </w:tabs>
        <w:ind w:left="1260" w:hanging="720"/>
      </w:pPr>
      <w:rPr>
        <w:rFonts w:cs="Times New Roman" w:hint="default"/>
      </w:rPr>
    </w:lvl>
    <w:lvl w:ilvl="1" w:tplc="0415000F">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72EC514C">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312CEDC6">
      <w:start w:val="1"/>
      <w:numFmt w:val="lowerLetter"/>
      <w:lvlText w:val="%6)"/>
      <w:lvlJc w:val="left"/>
      <w:pPr>
        <w:ind w:left="4500" w:hanging="360"/>
      </w:pPr>
      <w:rPr>
        <w:rFonts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6"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0"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15:restartNumberingAfterBreak="0">
    <w:nsid w:val="18B5063F"/>
    <w:multiLevelType w:val="hybridMultilevel"/>
    <w:tmpl w:val="3E96944E"/>
    <w:lvl w:ilvl="0" w:tplc="083EB59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3"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4"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5"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15:restartNumberingAfterBreak="0">
    <w:nsid w:val="1A0F549E"/>
    <w:multiLevelType w:val="multilevel"/>
    <w:tmpl w:val="B08C8506"/>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3."/>
      <w:lvlJc w:val="left"/>
      <w:rPr>
        <w:rFonts w:ascii="Tahoma" w:hAnsi="Tahoma" w:cs="Tahoma" w:hint="default"/>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8"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9"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1" w15:restartNumberingAfterBreak="0">
    <w:nsid w:val="1A41557D"/>
    <w:multiLevelType w:val="multilevel"/>
    <w:tmpl w:val="EFD2D064"/>
    <w:lvl w:ilvl="0">
      <w:start w:val="6"/>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2"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1A5C5E73"/>
    <w:multiLevelType w:val="hybridMultilevel"/>
    <w:tmpl w:val="E65AB462"/>
    <w:lvl w:ilvl="0" w:tplc="993AD06A">
      <w:start w:val="1"/>
      <w:numFmt w:val="decimal"/>
      <w:lvlText w:val="%1."/>
      <w:lvlJc w:val="left"/>
      <w:pPr>
        <w:ind w:left="36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5"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6"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8"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1CF7698A"/>
    <w:multiLevelType w:val="hybridMultilevel"/>
    <w:tmpl w:val="6856271E"/>
    <w:lvl w:ilvl="0" w:tplc="0A140B5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2"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3"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6"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7"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0"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1"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7" w15:restartNumberingAfterBreak="0">
    <w:nsid w:val="21EF18FE"/>
    <w:multiLevelType w:val="hybridMultilevel"/>
    <w:tmpl w:val="EF7E5F22"/>
    <w:lvl w:ilvl="0" w:tplc="3C90D548">
      <w:start w:val="1"/>
      <w:numFmt w:val="decimal"/>
      <w:lvlText w:val="%1."/>
      <w:lvlJc w:val="left"/>
      <w:pPr>
        <w:tabs>
          <w:tab w:val="num" w:pos="360"/>
        </w:tabs>
        <w:ind w:left="283" w:hanging="283"/>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9" w15:restartNumberingAfterBreak="0">
    <w:nsid w:val="22607142"/>
    <w:multiLevelType w:val="hybridMultilevel"/>
    <w:tmpl w:val="829C35BA"/>
    <w:lvl w:ilvl="0" w:tplc="70EA5402">
      <w:start w:val="1"/>
      <w:numFmt w:val="decimal"/>
      <w:lvlText w:val="%1)"/>
      <w:lvlJc w:val="left"/>
      <w:pPr>
        <w:tabs>
          <w:tab w:val="num" w:pos="1440"/>
        </w:tabs>
        <w:ind w:left="1440" w:hanging="360"/>
      </w:pPr>
      <w:rPr>
        <w:rFonts w:ascii="Tahoma" w:eastAsia="Times New Roman" w:hAnsi="Tahoma" w:cs="Tahoma" w:hint="default"/>
        <w:color w:val="auto"/>
      </w:rPr>
    </w:lvl>
    <w:lvl w:ilvl="1" w:tplc="9294A7F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1"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2"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3"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5"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46"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8"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9"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0" w15:restartNumberingAfterBreak="0">
    <w:nsid w:val="2454572E"/>
    <w:multiLevelType w:val="hybridMultilevel"/>
    <w:tmpl w:val="36AE422C"/>
    <w:lvl w:ilvl="0" w:tplc="28082142">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3"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252836E5"/>
    <w:multiLevelType w:val="hybridMultilevel"/>
    <w:tmpl w:val="CE6C8182"/>
    <w:lvl w:ilvl="0" w:tplc="E320CA72">
      <w:start w:val="1"/>
      <w:numFmt w:val="decimal"/>
      <w:lvlText w:val="%1."/>
      <w:lvlJc w:val="left"/>
      <w:pPr>
        <w:tabs>
          <w:tab w:val="num" w:pos="720"/>
        </w:tabs>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6"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8"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1"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3"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4"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5" w15:restartNumberingAfterBreak="0">
    <w:nsid w:val="27C85957"/>
    <w:multiLevelType w:val="hybridMultilevel"/>
    <w:tmpl w:val="343E900E"/>
    <w:lvl w:ilvl="0" w:tplc="33F22E72">
      <w:start w:val="5"/>
      <w:numFmt w:val="decimal"/>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288E06EB"/>
    <w:multiLevelType w:val="hybridMultilevel"/>
    <w:tmpl w:val="EECCAD92"/>
    <w:lvl w:ilvl="0" w:tplc="5A18BBA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0"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5"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6"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2B406C4C"/>
    <w:multiLevelType w:val="hybridMultilevel"/>
    <w:tmpl w:val="F36AAD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9"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0"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4"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7"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88" w15:restartNumberingAfterBreak="0">
    <w:nsid w:val="2F2D1794"/>
    <w:multiLevelType w:val="hybridMultilevel"/>
    <w:tmpl w:val="5AFE4704"/>
    <w:lvl w:ilvl="0" w:tplc="3EC0A966">
      <w:start w:val="2"/>
      <w:numFmt w:val="decimal"/>
      <w:lvlText w:val="%1."/>
      <w:lvlJc w:val="left"/>
      <w:pPr>
        <w:ind w:left="644" w:hanging="360"/>
      </w:pPr>
      <w:rPr>
        <w:rFonts w:ascii="Tahoma" w:hAnsi="Tahoma" w:cs="Tahoma"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0"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1"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3"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4"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5"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6"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97" w15:restartNumberingAfterBreak="0">
    <w:nsid w:val="30A45165"/>
    <w:multiLevelType w:val="multilevel"/>
    <w:tmpl w:val="74B84DAA"/>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8"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316F37E9"/>
    <w:multiLevelType w:val="hybridMultilevel"/>
    <w:tmpl w:val="67D869FE"/>
    <w:lvl w:ilvl="0" w:tplc="9490DF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2"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3"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04"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5"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7"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8"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9" w15:restartNumberingAfterBreak="0">
    <w:nsid w:val="35970FFB"/>
    <w:multiLevelType w:val="multilevel"/>
    <w:tmpl w:val="4072E93C"/>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0"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1"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2"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3"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4"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5"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15:restartNumberingAfterBreak="0">
    <w:nsid w:val="36B915A0"/>
    <w:multiLevelType w:val="hybridMultilevel"/>
    <w:tmpl w:val="98D8FAD2"/>
    <w:lvl w:ilvl="0" w:tplc="14A421AC">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8"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9"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0"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1"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2"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3"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4"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5"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6"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7"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8"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9"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0"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1"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2"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3"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5"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6"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7"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8"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9"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0"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1"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2" w15:restartNumberingAfterBreak="0">
    <w:nsid w:val="3CE60BC6"/>
    <w:multiLevelType w:val="hybridMultilevel"/>
    <w:tmpl w:val="BA863D2C"/>
    <w:lvl w:ilvl="0" w:tplc="FEA463A0">
      <w:start w:val="1"/>
      <w:numFmt w:val="decimal"/>
      <w:lvlText w:val="%1."/>
      <w:lvlJc w:val="left"/>
      <w:pPr>
        <w:tabs>
          <w:tab w:val="num" w:pos="2880"/>
        </w:tabs>
        <w:ind w:left="28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3"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4" w15:restartNumberingAfterBreak="0">
    <w:nsid w:val="3D912161"/>
    <w:multiLevelType w:val="hybridMultilevel"/>
    <w:tmpl w:val="0CFC9CB6"/>
    <w:lvl w:ilvl="0" w:tplc="8664474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6"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7"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8"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9"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0"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1"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2" w15:restartNumberingAfterBreak="0">
    <w:nsid w:val="40C9148F"/>
    <w:multiLevelType w:val="hybridMultilevel"/>
    <w:tmpl w:val="3E48C276"/>
    <w:lvl w:ilvl="0" w:tplc="B3124230">
      <w:start w:val="1"/>
      <w:numFmt w:val="decimal"/>
      <w:lvlText w:val="%1."/>
      <w:lvlJc w:val="left"/>
      <w:pPr>
        <w:ind w:left="720" w:hanging="360"/>
      </w:pPr>
      <w:rPr>
        <w:rFonts w:ascii="Tahoma" w:hAnsi="Tahoma" w:cs="Tahoma" w:hint="default"/>
        <w:b/>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4"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55"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6"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7"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8"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9"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0"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1"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3"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4"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5"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6"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7"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8"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9" w15:restartNumberingAfterBreak="0">
    <w:nsid w:val="450A5D24"/>
    <w:multiLevelType w:val="multilevel"/>
    <w:tmpl w:val="85102F9E"/>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0" w15:restartNumberingAfterBreak="0">
    <w:nsid w:val="45285B39"/>
    <w:multiLevelType w:val="hybridMultilevel"/>
    <w:tmpl w:val="27FEB992"/>
    <w:lvl w:ilvl="0" w:tplc="953A586A">
      <w:start w:val="1"/>
      <w:numFmt w:val="decimal"/>
      <w:lvlText w:val="%1)"/>
      <w:lvlJc w:val="left"/>
      <w:pPr>
        <w:ind w:left="720" w:hanging="360"/>
      </w:pPr>
      <w:rPr>
        <w:rFonts w:ascii="Tahoma" w:hAnsi="Tahoma" w:cs="Tahoma"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3"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4"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5"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6"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7"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9"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0"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1"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2"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3"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4"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5"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6"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7"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8"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9" w15:restartNumberingAfterBreak="0">
    <w:nsid w:val="4A83411E"/>
    <w:multiLevelType w:val="hybridMultilevel"/>
    <w:tmpl w:val="DDA6CF04"/>
    <w:lvl w:ilvl="0" w:tplc="772C32F8">
      <w:start w:val="1"/>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1"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2" w15:restartNumberingAfterBreak="0">
    <w:nsid w:val="4B6E78E0"/>
    <w:multiLevelType w:val="multilevel"/>
    <w:tmpl w:val="134A6D6C"/>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rPr>
        <w:rFonts w:eastAsia="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3" w15:restartNumberingAfterBreak="0">
    <w:nsid w:val="4BA545F6"/>
    <w:multiLevelType w:val="multilevel"/>
    <w:tmpl w:val="8B745356"/>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4"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5"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6"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7" w15:restartNumberingAfterBreak="0">
    <w:nsid w:val="4CB639A5"/>
    <w:multiLevelType w:val="hybridMultilevel"/>
    <w:tmpl w:val="5B5E7E5C"/>
    <w:lvl w:ilvl="0" w:tplc="1472D980">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4CD414CC"/>
    <w:multiLevelType w:val="hybridMultilevel"/>
    <w:tmpl w:val="3B98AE4A"/>
    <w:lvl w:ilvl="0" w:tplc="04150011">
      <w:start w:val="1"/>
      <w:numFmt w:val="decimal"/>
      <w:lvlText w:val="%1)"/>
      <w:lvlJc w:val="left"/>
      <w:pPr>
        <w:ind w:left="643" w:hanging="360"/>
      </w:pPr>
      <w:rPr>
        <w:rFonts w:hint="default"/>
        <w:b w:val="0"/>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99" w15:restartNumberingAfterBreak="0">
    <w:nsid w:val="4D1F6F69"/>
    <w:multiLevelType w:val="hybridMultilevel"/>
    <w:tmpl w:val="B49A1474"/>
    <w:lvl w:ilvl="0" w:tplc="100280F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1"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2"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3"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4"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5"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6"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7"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8"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9"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0" w15:restartNumberingAfterBreak="0">
    <w:nsid w:val="51130C28"/>
    <w:multiLevelType w:val="hybridMultilevel"/>
    <w:tmpl w:val="062645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1"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3"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4"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5"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6"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7"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8" w15:restartNumberingAfterBreak="0">
    <w:nsid w:val="53CC0C53"/>
    <w:multiLevelType w:val="hybridMultilevel"/>
    <w:tmpl w:val="DF72ADE6"/>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19"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0"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2" w15:restartNumberingAfterBreak="0">
    <w:nsid w:val="54743361"/>
    <w:multiLevelType w:val="hybridMultilevel"/>
    <w:tmpl w:val="1386473E"/>
    <w:lvl w:ilvl="0" w:tplc="A86CADDC">
      <w:start w:val="7"/>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4"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5"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6"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7"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8"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9"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0"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1"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2"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3"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4"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5" w15:restartNumberingAfterBreak="0">
    <w:nsid w:val="57CE4553"/>
    <w:multiLevelType w:val="hybridMultilevel"/>
    <w:tmpl w:val="6A549D16"/>
    <w:lvl w:ilvl="0" w:tplc="6D32AB74">
      <w:start w:val="1"/>
      <w:numFmt w:val="lowerLetter"/>
      <w:lvlText w:val="%1)"/>
      <w:lvlJc w:val="left"/>
      <w:pPr>
        <w:ind w:left="1287" w:hanging="360"/>
      </w:pPr>
      <w:rPr>
        <w:rFonts w:hint="default"/>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6"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7"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8"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9"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0"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1"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3"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4" w15:restartNumberingAfterBreak="0">
    <w:nsid w:val="594A28F9"/>
    <w:multiLevelType w:val="hybridMultilevel"/>
    <w:tmpl w:val="B38230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6"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7"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8"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5A177E03"/>
    <w:multiLevelType w:val="multilevel"/>
    <w:tmpl w:val="CEECCED4"/>
    <w:lvl w:ilvl="0">
      <w:start w:val="1"/>
      <w:numFmt w:val="lowerLetter"/>
      <w:lvlText w:val="%1)"/>
      <w:lvlJc w:val="left"/>
      <w:pPr>
        <w:ind w:left="0" w:firstLine="0"/>
      </w:pPr>
      <w:rPr>
        <w:rFonts w:cs="Tahoma" w:hint="default"/>
      </w:rPr>
    </w:lvl>
    <w:lvl w:ilvl="1">
      <w:start w:val="1"/>
      <w:numFmt w:val="lowerLetter"/>
      <w:lvlText w:val="%2."/>
      <w:lvlJc w:val="left"/>
      <w:pPr>
        <w:ind w:left="0" w:firstLine="0"/>
      </w:pPr>
      <w:rPr>
        <w:rFonts w:hint="default"/>
      </w:rPr>
    </w:lvl>
    <w:lvl w:ilvl="2">
      <w:start w:val="1"/>
      <w:numFmt w:val="decimal"/>
      <w:lvlText w:val="%1.%2.%3)"/>
      <w:lvlJc w:val="left"/>
      <w:pPr>
        <w:ind w:left="0" w:firstLine="0"/>
      </w:pPr>
      <w:rPr>
        <w:rFonts w:hint="default"/>
        <w:b w:val="0"/>
        <w:i w:val="0"/>
      </w:rPr>
    </w:lvl>
    <w:lvl w:ilvl="3">
      <w:start w:val="6"/>
      <w:numFmt w:val="decimal"/>
      <w:lvlText w:val="%4."/>
      <w:lvlJc w:val="left"/>
      <w:pPr>
        <w:ind w:left="0" w:firstLine="0"/>
      </w:pPr>
      <w:rPr>
        <w:rFonts w:ascii="Tahoma" w:hAnsi="Tahoma" w:cs="Tahoma" w:hint="default"/>
      </w:rPr>
    </w:lvl>
    <w:lvl w:ilvl="4">
      <w:start w:val="1"/>
      <w:numFmt w:val="upperLetter"/>
      <w:lvlText w:val="%1.%2.%3.%4.%5."/>
      <w:lvlJc w:val="left"/>
      <w:pPr>
        <w:ind w:left="0" w:firstLine="0"/>
      </w:pPr>
      <w:rPr>
        <w:rFonts w:hint="default"/>
        <w:b/>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350" w15:restartNumberingAfterBreak="0">
    <w:nsid w:val="5B6913C1"/>
    <w:multiLevelType w:val="hybridMultilevel"/>
    <w:tmpl w:val="2668DF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15:restartNumberingAfterBreak="0">
    <w:nsid w:val="5B9061E6"/>
    <w:multiLevelType w:val="hybridMultilevel"/>
    <w:tmpl w:val="D4881C8C"/>
    <w:lvl w:ilvl="0" w:tplc="6CFC64A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3"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4"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5"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6"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7"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8"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9"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0"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1"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2" w15:restartNumberingAfterBreak="0">
    <w:nsid w:val="5D723B66"/>
    <w:multiLevelType w:val="hybridMultilevel"/>
    <w:tmpl w:val="63924E6E"/>
    <w:lvl w:ilvl="0" w:tplc="525AC7AE">
      <w:start w:val="5"/>
      <w:numFmt w:val="decimal"/>
      <w:lvlText w:val="%1."/>
      <w:lvlJc w:val="left"/>
      <w:pPr>
        <w:ind w:left="2204"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4"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65"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7"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8" w15:restartNumberingAfterBreak="0">
    <w:nsid w:val="5EAF26D3"/>
    <w:multiLevelType w:val="hybridMultilevel"/>
    <w:tmpl w:val="EC147986"/>
    <w:lvl w:ilvl="0" w:tplc="00C255A6">
      <w:start w:val="1"/>
      <w:numFmt w:val="decimal"/>
      <w:lvlText w:val="%1."/>
      <w:lvlJc w:val="left"/>
      <w:pPr>
        <w:ind w:left="1004" w:hanging="360"/>
      </w:pPr>
      <w:rPr>
        <w:rFonts w:ascii="Tahoma" w:eastAsia="Times New Roman" w:hAnsi="Tahoma" w:cs="Tahoma"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9"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0" w15:restartNumberingAfterBreak="0">
    <w:nsid w:val="5F464994"/>
    <w:multiLevelType w:val="multilevel"/>
    <w:tmpl w:val="9424BD8C"/>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1"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2"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73"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4"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5"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6"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7"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8"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79"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0" w15:restartNumberingAfterBreak="0">
    <w:nsid w:val="61C92D36"/>
    <w:multiLevelType w:val="multilevel"/>
    <w:tmpl w:val="ACDAA074"/>
    <w:lvl w:ilvl="0">
      <w:start w:val="1"/>
      <w:numFmt w:val="decimal"/>
      <w:lvlText w:val="%1."/>
      <w:lvlJc w:val="left"/>
      <w:pPr>
        <w:ind w:left="780" w:hanging="360"/>
      </w:pPr>
      <w:rPr>
        <w:rFonts w:cs="Times New Roman"/>
      </w:rPr>
    </w:lvl>
    <w:lvl w:ilvl="1">
      <w:start w:val="1"/>
      <w:numFmt w:val="decimal"/>
      <w:lvlText w:val="%2)"/>
      <w:lvlJc w:val="left"/>
      <w:pPr>
        <w:ind w:left="786" w:hanging="360"/>
      </w:pPr>
      <w:rPr>
        <w:b/>
        <w:bCs/>
        <w:color w:val="auto"/>
      </w:rPr>
    </w:lvl>
    <w:lvl w:ilvl="2">
      <w:start w:val="1"/>
      <w:numFmt w:val="lowerRoman"/>
      <w:lvlText w:val="%3."/>
      <w:lvlJc w:val="right"/>
      <w:pPr>
        <w:ind w:left="2220" w:hanging="180"/>
      </w:pPr>
      <w:rPr>
        <w:rFonts w:cs="Times New Roman"/>
      </w:rPr>
    </w:lvl>
    <w:lvl w:ilvl="3">
      <w:start w:val="1"/>
      <w:numFmt w:val="lowerLetter"/>
      <w:lvlText w:val="%4)"/>
      <w:lvlJc w:val="left"/>
      <w:pPr>
        <w:ind w:left="1211"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ascii="Tahoma" w:eastAsia="Times New Roman" w:hAnsi="Tahoma" w:cs="Tahoma"/>
        <w:b w:val="0"/>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381"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3"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4"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5"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6" w15:restartNumberingAfterBreak="0">
    <w:nsid w:val="62B743E8"/>
    <w:multiLevelType w:val="hybridMultilevel"/>
    <w:tmpl w:val="660EA050"/>
    <w:lvl w:ilvl="0" w:tplc="0D4A19EA">
      <w:start w:val="1"/>
      <w:numFmt w:val="decimal"/>
      <w:lvlText w:val="%1."/>
      <w:lvlJc w:val="left"/>
      <w:pPr>
        <w:ind w:left="644" w:hanging="360"/>
      </w:pPr>
      <w:rPr>
        <w:rFonts w:ascii="Tahoma" w:hAnsi="Tahoma" w:cs="Tahoma" w:hint="default"/>
        <w:b/>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7"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8"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9"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0"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91"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2"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3"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4"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5"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6"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7"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8"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9" w15:restartNumberingAfterBreak="0">
    <w:nsid w:val="66F80838"/>
    <w:multiLevelType w:val="hybridMultilevel"/>
    <w:tmpl w:val="92D0B660"/>
    <w:lvl w:ilvl="0" w:tplc="3006DE7C">
      <w:start w:val="1"/>
      <w:numFmt w:val="decimal"/>
      <w:lvlText w:val="%1)"/>
      <w:lvlJc w:val="left"/>
      <w:pPr>
        <w:tabs>
          <w:tab w:val="num" w:pos="567"/>
        </w:tabs>
        <w:ind w:left="567" w:hanging="283"/>
      </w:pPr>
      <w:rPr>
        <w:rFonts w:ascii="Tahoma" w:eastAsia="Times New Roman" w:hAnsi="Tahoma" w:cs="Tahoma"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0" w15:restartNumberingAfterBreak="0">
    <w:nsid w:val="67155F4B"/>
    <w:multiLevelType w:val="hybridMultilevel"/>
    <w:tmpl w:val="356E3622"/>
    <w:lvl w:ilvl="0" w:tplc="493024B0">
      <w:start w:val="1"/>
      <w:numFmt w:val="decimal"/>
      <w:lvlText w:val="%1."/>
      <w:lvlJc w:val="left"/>
      <w:pPr>
        <w:ind w:left="5606" w:hanging="360"/>
      </w:pPr>
      <w:rPr>
        <w:rFonts w:ascii="Tahoma" w:hAnsi="Tahoma" w:cs="Tahoma" w:hint="default"/>
      </w:rPr>
    </w:lvl>
    <w:lvl w:ilvl="1" w:tplc="04150019" w:tentative="1">
      <w:start w:val="1"/>
      <w:numFmt w:val="lowerLetter"/>
      <w:lvlText w:val="%2."/>
      <w:lvlJc w:val="left"/>
      <w:pPr>
        <w:ind w:left="6326" w:hanging="360"/>
      </w:pPr>
    </w:lvl>
    <w:lvl w:ilvl="2" w:tplc="0415001B" w:tentative="1">
      <w:start w:val="1"/>
      <w:numFmt w:val="lowerRoman"/>
      <w:lvlText w:val="%3."/>
      <w:lvlJc w:val="right"/>
      <w:pPr>
        <w:ind w:left="7046" w:hanging="180"/>
      </w:pPr>
    </w:lvl>
    <w:lvl w:ilvl="3" w:tplc="0415000F" w:tentative="1">
      <w:start w:val="1"/>
      <w:numFmt w:val="decimal"/>
      <w:lvlText w:val="%4."/>
      <w:lvlJc w:val="left"/>
      <w:pPr>
        <w:ind w:left="7766" w:hanging="360"/>
      </w:pPr>
    </w:lvl>
    <w:lvl w:ilvl="4" w:tplc="04150019" w:tentative="1">
      <w:start w:val="1"/>
      <w:numFmt w:val="lowerLetter"/>
      <w:lvlText w:val="%5."/>
      <w:lvlJc w:val="left"/>
      <w:pPr>
        <w:ind w:left="8486" w:hanging="360"/>
      </w:pPr>
    </w:lvl>
    <w:lvl w:ilvl="5" w:tplc="0415001B" w:tentative="1">
      <w:start w:val="1"/>
      <w:numFmt w:val="lowerRoman"/>
      <w:lvlText w:val="%6."/>
      <w:lvlJc w:val="right"/>
      <w:pPr>
        <w:ind w:left="9206" w:hanging="180"/>
      </w:pPr>
    </w:lvl>
    <w:lvl w:ilvl="6" w:tplc="0415000F" w:tentative="1">
      <w:start w:val="1"/>
      <w:numFmt w:val="decimal"/>
      <w:lvlText w:val="%7."/>
      <w:lvlJc w:val="left"/>
      <w:pPr>
        <w:ind w:left="9926" w:hanging="360"/>
      </w:pPr>
    </w:lvl>
    <w:lvl w:ilvl="7" w:tplc="04150019" w:tentative="1">
      <w:start w:val="1"/>
      <w:numFmt w:val="lowerLetter"/>
      <w:lvlText w:val="%8."/>
      <w:lvlJc w:val="left"/>
      <w:pPr>
        <w:ind w:left="10646" w:hanging="360"/>
      </w:pPr>
    </w:lvl>
    <w:lvl w:ilvl="8" w:tplc="0415001B" w:tentative="1">
      <w:start w:val="1"/>
      <w:numFmt w:val="lowerRoman"/>
      <w:lvlText w:val="%9."/>
      <w:lvlJc w:val="right"/>
      <w:pPr>
        <w:ind w:left="11366" w:hanging="180"/>
      </w:pPr>
    </w:lvl>
  </w:abstractNum>
  <w:abstractNum w:abstractNumId="401"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2"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3"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4"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5"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6"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7" w15:restartNumberingAfterBreak="0">
    <w:nsid w:val="68A24B53"/>
    <w:multiLevelType w:val="multilevel"/>
    <w:tmpl w:val="A4F27CF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8"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0"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1"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2"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3"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4"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5" w15:restartNumberingAfterBreak="0">
    <w:nsid w:val="6A8D722D"/>
    <w:multiLevelType w:val="hybridMultilevel"/>
    <w:tmpl w:val="9EACB4EE"/>
    <w:lvl w:ilvl="0" w:tplc="98F8F60C">
      <w:start w:val="1"/>
      <w:numFmt w:val="decimal"/>
      <w:lvlText w:val="%1."/>
      <w:lvlJc w:val="left"/>
      <w:pPr>
        <w:tabs>
          <w:tab w:val="num" w:pos="785"/>
        </w:tabs>
        <w:ind w:left="765" w:hanging="340"/>
      </w:pPr>
      <w:rPr>
        <w:rFonts w:ascii="Tahoma" w:eastAsia="Times New Roman" w:hAnsi="Tahoma" w:cs="Tahoma"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6"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7"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8"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9"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0"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1"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2"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3"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4"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5"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6"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7"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8"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9"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0"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1"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2"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3"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4"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5"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6"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7"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8"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9"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0"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1"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2"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3"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4"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5"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6"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7"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8" w15:restartNumberingAfterBreak="0">
    <w:nsid w:val="737A66F3"/>
    <w:multiLevelType w:val="hybridMultilevel"/>
    <w:tmpl w:val="641CE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9"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0"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1"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2" w15:restartNumberingAfterBreak="0">
    <w:nsid w:val="75132E6F"/>
    <w:multiLevelType w:val="hybridMultilevel"/>
    <w:tmpl w:val="171603D0"/>
    <w:lvl w:ilvl="0" w:tplc="E402B816">
      <w:start w:val="1"/>
      <w:numFmt w:val="decimal"/>
      <w:lvlText w:val="%1."/>
      <w:lvlJc w:val="left"/>
      <w:pPr>
        <w:tabs>
          <w:tab w:val="num" w:pos="360"/>
        </w:tabs>
        <w:ind w:left="283" w:hanging="283"/>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3"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4"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5" w15:restartNumberingAfterBreak="0">
    <w:nsid w:val="76045695"/>
    <w:multiLevelType w:val="hybridMultilevel"/>
    <w:tmpl w:val="B8F406AA"/>
    <w:lvl w:ilvl="0" w:tplc="04150017">
      <w:start w:val="1"/>
      <w:numFmt w:val="lowerLetter"/>
      <w:lvlText w:val="%1)"/>
      <w:lvlJc w:val="left"/>
      <w:pPr>
        <w:ind w:left="1293" w:hanging="360"/>
      </w:p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456" w15:restartNumberingAfterBreak="0">
    <w:nsid w:val="768C3134"/>
    <w:multiLevelType w:val="hybridMultilevel"/>
    <w:tmpl w:val="95C411D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7"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8"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9"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0"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1"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2" w15:restartNumberingAfterBreak="0">
    <w:nsid w:val="77A84BB0"/>
    <w:multiLevelType w:val="hybridMultilevel"/>
    <w:tmpl w:val="DB282A9C"/>
    <w:lvl w:ilvl="0" w:tplc="9376ACF0">
      <w:start w:val="1"/>
      <w:numFmt w:val="decimal"/>
      <w:lvlText w:val="%1."/>
      <w:lvlJc w:val="left"/>
      <w:pPr>
        <w:tabs>
          <w:tab w:val="num" w:pos="360"/>
        </w:tabs>
        <w:ind w:left="283" w:hanging="283"/>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3"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4"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5" w15:restartNumberingAfterBreak="0">
    <w:nsid w:val="78AF235F"/>
    <w:multiLevelType w:val="hybridMultilevel"/>
    <w:tmpl w:val="C6F4183C"/>
    <w:lvl w:ilvl="0" w:tplc="04C2F65C">
      <w:start w:val="1"/>
      <w:numFmt w:val="decimal"/>
      <w:lvlText w:val="%1)"/>
      <w:lvlJc w:val="left"/>
      <w:pPr>
        <w:ind w:left="1429" w:hanging="360"/>
      </w:pPr>
      <w:rPr>
        <w:rFonts w:ascii="Tahoma" w:hAnsi="Tahoma" w:cs="Tahoma"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6"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7"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8"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9"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0"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1"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2"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3"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4"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5"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6"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77"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8"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9"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0"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1"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2"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3"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4"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5"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6"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7" w15:restartNumberingAfterBreak="0">
    <w:nsid w:val="7DF87279"/>
    <w:multiLevelType w:val="hybridMultilevel"/>
    <w:tmpl w:val="EC760E7C"/>
    <w:lvl w:ilvl="0" w:tplc="FF4CAA9A">
      <w:start w:val="1"/>
      <w:numFmt w:val="decimal"/>
      <w:lvlText w:val="%1)"/>
      <w:lvlJc w:val="left"/>
      <w:pPr>
        <w:ind w:left="1125" w:hanging="360"/>
      </w:pPr>
      <w:rPr>
        <w:rFonts w:ascii="Tahoma" w:eastAsia="Times New Roman" w:hAnsi="Tahoma" w:cs="Tahoma"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488"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9"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0"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1"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2"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3"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4"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5"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14"/>
  </w:num>
  <w:num w:numId="2">
    <w:abstractNumId w:val="147"/>
  </w:num>
  <w:num w:numId="3">
    <w:abstractNumId w:val="476"/>
  </w:num>
  <w:num w:numId="4">
    <w:abstractNumId w:val="37"/>
  </w:num>
  <w:num w:numId="5">
    <w:abstractNumId w:val="220"/>
  </w:num>
  <w:num w:numId="6">
    <w:abstractNumId w:val="391"/>
  </w:num>
  <w:num w:numId="7">
    <w:abstractNumId w:val="490"/>
  </w:num>
  <w:num w:numId="8">
    <w:abstractNumId w:val="133"/>
  </w:num>
  <w:num w:numId="9">
    <w:abstractNumId w:val="266"/>
  </w:num>
  <w:num w:numId="10">
    <w:abstractNumId w:val="372"/>
  </w:num>
  <w:num w:numId="11">
    <w:abstractNumId w:val="269"/>
    <w:lvlOverride w:ilvl="0">
      <w:lvl w:ilvl="0">
        <w:numFmt w:val="decimal"/>
        <w:lvlText w:val=""/>
        <w:lvlJc w:val="left"/>
      </w:lvl>
    </w:lvlOverride>
    <w:lvlOverride w:ilvl="1">
      <w:lvl w:ilvl="1">
        <w:start w:val="8"/>
        <w:numFmt w:val="upperRoman"/>
        <w:lvlText w:val="%2."/>
        <w:lvlJc w:val="right"/>
        <w:rPr>
          <w:rFonts w:ascii="Tahoma" w:hAnsi="Tahoma" w:cs="Tahoma" w:hint="default"/>
          <w:b/>
          <w:bCs w:val="0"/>
          <w:i/>
          <w:iCs w:val="0"/>
          <w:color w:val="000000"/>
        </w:rPr>
      </w:lvl>
    </w:lvlOverride>
  </w:num>
  <w:num w:numId="12">
    <w:abstractNumId w:val="307"/>
  </w:num>
  <w:num w:numId="13">
    <w:abstractNumId w:val="441"/>
  </w:num>
  <w:num w:numId="14">
    <w:abstractNumId w:val="209"/>
    <w:lvlOverride w:ilvl="0">
      <w:lvl w:ilvl="0">
        <w:numFmt w:val="decimal"/>
        <w:lvlText w:val=""/>
        <w:lvlJc w:val="left"/>
      </w:lvl>
    </w:lvlOverride>
    <w:lvlOverride w:ilvl="1">
      <w:lvl w:ilvl="1">
        <w:start w:val="2"/>
        <w:numFmt w:val="upperRoman"/>
        <w:lvlText w:val="%2."/>
        <w:lvlJc w:val="right"/>
        <w:rPr>
          <w:rFonts w:ascii="Tahoma" w:hAnsi="Tahoma" w:cs="Tahoma" w:hint="default"/>
          <w:b/>
          <w:bCs/>
          <w:i/>
          <w:iCs/>
        </w:rPr>
      </w:lvl>
    </w:lvlOverride>
  </w:num>
  <w:num w:numId="15">
    <w:abstractNumId w:val="407"/>
  </w:num>
  <w:num w:numId="16">
    <w:abstractNumId w:val="384"/>
  </w:num>
  <w:num w:numId="17">
    <w:abstractNumId w:val="414"/>
  </w:num>
  <w:num w:numId="18">
    <w:abstractNumId w:val="138"/>
  </w:num>
  <w:num w:numId="19">
    <w:abstractNumId w:val="237"/>
  </w:num>
  <w:num w:numId="20">
    <w:abstractNumId w:val="208"/>
  </w:num>
  <w:num w:numId="21">
    <w:abstractNumId w:val="420"/>
  </w:num>
  <w:num w:numId="22">
    <w:abstractNumId w:val="56"/>
  </w:num>
  <w:num w:numId="23">
    <w:abstractNumId w:val="409"/>
  </w:num>
  <w:num w:numId="24">
    <w:abstractNumId w:val="323"/>
  </w:num>
  <w:num w:numId="25">
    <w:abstractNumId w:val="326"/>
  </w:num>
  <w:num w:numId="26">
    <w:abstractNumId w:val="40"/>
  </w:num>
  <w:num w:numId="27">
    <w:abstractNumId w:val="272"/>
  </w:num>
  <w:num w:numId="28">
    <w:abstractNumId w:val="130"/>
  </w:num>
  <w:num w:numId="29">
    <w:abstractNumId w:val="308"/>
  </w:num>
  <w:num w:numId="30">
    <w:abstractNumId w:val="346"/>
  </w:num>
  <w:num w:numId="31">
    <w:abstractNumId w:val="239"/>
  </w:num>
  <w:num w:numId="32">
    <w:abstractNumId w:val="475"/>
  </w:num>
  <w:num w:numId="33">
    <w:abstractNumId w:val="235"/>
  </w:num>
  <w:num w:numId="34">
    <w:abstractNumId w:val="195"/>
  </w:num>
  <w:num w:numId="35">
    <w:abstractNumId w:val="125"/>
  </w:num>
  <w:num w:numId="36">
    <w:abstractNumId w:val="144"/>
  </w:num>
  <w:num w:numId="37">
    <w:abstractNumId w:val="429"/>
  </w:num>
  <w:num w:numId="38">
    <w:abstractNumId w:val="187"/>
  </w:num>
  <w:num w:numId="39">
    <w:abstractNumId w:val="203"/>
  </w:num>
  <w:num w:numId="40">
    <w:abstractNumId w:val="435"/>
  </w:num>
  <w:num w:numId="41">
    <w:abstractNumId w:val="485"/>
  </w:num>
  <w:num w:numId="42">
    <w:abstractNumId w:val="305"/>
  </w:num>
  <w:num w:numId="43">
    <w:abstractNumId w:val="315"/>
  </w:num>
  <w:num w:numId="44">
    <w:abstractNumId w:val="385"/>
  </w:num>
  <w:num w:numId="45">
    <w:abstractNumId w:val="286"/>
  </w:num>
  <w:num w:numId="46">
    <w:abstractNumId w:val="334"/>
  </w:num>
  <w:num w:numId="47">
    <w:abstractNumId w:val="358"/>
  </w:num>
  <w:num w:numId="48">
    <w:abstractNumId w:val="482"/>
  </w:num>
  <w:num w:numId="49">
    <w:abstractNumId w:val="160"/>
  </w:num>
  <w:num w:numId="50">
    <w:abstractNumId w:val="243"/>
  </w:num>
  <w:num w:numId="51">
    <w:abstractNumId w:val="410"/>
  </w:num>
  <w:num w:numId="52">
    <w:abstractNumId w:val="401"/>
  </w:num>
  <w:num w:numId="53">
    <w:abstractNumId w:val="35"/>
  </w:num>
  <w:num w:numId="54">
    <w:abstractNumId w:val="395"/>
  </w:num>
  <w:num w:numId="55">
    <w:abstractNumId w:val="376"/>
  </w:num>
  <w:num w:numId="56">
    <w:abstractNumId w:val="480"/>
  </w:num>
  <w:num w:numId="57">
    <w:abstractNumId w:val="79"/>
  </w:num>
  <w:num w:numId="58">
    <w:abstractNumId w:val="483"/>
  </w:num>
  <w:num w:numId="59">
    <w:abstractNumId w:val="331"/>
  </w:num>
  <w:num w:numId="60">
    <w:abstractNumId w:val="84"/>
  </w:num>
  <w:num w:numId="61">
    <w:abstractNumId w:val="492"/>
  </w:num>
  <w:num w:numId="62">
    <w:abstractNumId w:val="345"/>
  </w:num>
  <w:num w:numId="63">
    <w:abstractNumId w:val="260"/>
  </w:num>
  <w:num w:numId="64">
    <w:abstractNumId w:val="221"/>
  </w:num>
  <w:num w:numId="65">
    <w:abstractNumId w:val="447"/>
  </w:num>
  <w:num w:numId="66">
    <w:abstractNumId w:val="234"/>
  </w:num>
  <w:num w:numId="67">
    <w:abstractNumId w:val="359"/>
  </w:num>
  <w:num w:numId="68">
    <w:abstractNumId w:val="430"/>
  </w:num>
  <w:num w:numId="69">
    <w:abstractNumId w:val="83"/>
  </w:num>
  <w:num w:numId="70">
    <w:abstractNumId w:val="16"/>
  </w:num>
  <w:num w:numId="71">
    <w:abstractNumId w:val="43"/>
  </w:num>
  <w:num w:numId="72">
    <w:abstractNumId w:val="280"/>
  </w:num>
  <w:num w:numId="73">
    <w:abstractNumId w:val="51"/>
  </w:num>
  <w:num w:numId="74">
    <w:abstractNumId w:val="54"/>
  </w:num>
  <w:num w:numId="75">
    <w:abstractNumId w:val="194"/>
  </w:num>
  <w:num w:numId="76">
    <w:abstractNumId w:val="291"/>
  </w:num>
  <w:num w:numId="77">
    <w:abstractNumId w:val="301"/>
  </w:num>
  <w:num w:numId="78">
    <w:abstractNumId w:val="474"/>
  </w:num>
  <w:num w:numId="79">
    <w:abstractNumId w:val="390"/>
  </w:num>
  <w:num w:numId="80">
    <w:abstractNumId w:val="388"/>
  </w:num>
  <w:num w:numId="81">
    <w:abstractNumId w:val="115"/>
  </w:num>
  <w:num w:numId="82">
    <w:abstractNumId w:val="232"/>
  </w:num>
  <w:num w:numId="83">
    <w:abstractNumId w:val="369"/>
  </w:num>
  <w:num w:numId="84">
    <w:abstractNumId w:val="257"/>
  </w:num>
  <w:num w:numId="85">
    <w:abstractNumId w:val="132"/>
  </w:num>
  <w:num w:numId="86">
    <w:abstractNumId w:val="196"/>
  </w:num>
  <w:num w:numId="87">
    <w:abstractNumId w:val="450"/>
  </w:num>
  <w:num w:numId="88">
    <w:abstractNumId w:val="273"/>
  </w:num>
  <w:num w:numId="89">
    <w:abstractNumId w:val="222"/>
  </w:num>
  <w:num w:numId="90">
    <w:abstractNumId w:val="15"/>
  </w:num>
  <w:num w:numId="91">
    <w:abstractNumId w:val="478"/>
  </w:num>
  <w:num w:numId="92">
    <w:abstractNumId w:val="135"/>
  </w:num>
  <w:num w:numId="93">
    <w:abstractNumId w:val="124"/>
  </w:num>
  <w:num w:numId="94">
    <w:abstractNumId w:val="458"/>
  </w:num>
  <w:num w:numId="95">
    <w:abstractNumId w:val="89"/>
  </w:num>
  <w:num w:numId="96">
    <w:abstractNumId w:val="333"/>
  </w:num>
  <w:num w:numId="97">
    <w:abstractNumId w:val="357"/>
  </w:num>
  <w:num w:numId="98">
    <w:abstractNumId w:val="100"/>
  </w:num>
  <w:num w:numId="99">
    <w:abstractNumId w:val="247"/>
  </w:num>
  <w:num w:numId="100">
    <w:abstractNumId w:val="486"/>
  </w:num>
  <w:num w:numId="101">
    <w:abstractNumId w:val="175"/>
    <w:lvlOverride w:ilvl="0">
      <w:lvl w:ilvl="0">
        <w:start w:val="6"/>
        <w:numFmt w:val="decimal"/>
        <w:lvlText w:val="%1."/>
        <w:lvlJc w:val="left"/>
        <w:rPr>
          <w:rFonts w:ascii="Tahoma" w:hAnsi="Tahoma" w:cs="Tahoma" w:hint="default"/>
        </w:rPr>
      </w:lvl>
    </w:lvlOverride>
  </w:num>
  <w:num w:numId="102">
    <w:abstractNumId w:val="416"/>
  </w:num>
  <w:num w:numId="103">
    <w:abstractNumId w:val="467"/>
  </w:num>
  <w:num w:numId="104">
    <w:abstractNumId w:val="186"/>
  </w:num>
  <w:num w:numId="105">
    <w:abstractNumId w:val="136"/>
  </w:num>
  <w:num w:numId="106">
    <w:abstractNumId w:val="383"/>
  </w:num>
  <w:num w:numId="107">
    <w:abstractNumId w:val="329"/>
  </w:num>
  <w:num w:numId="108">
    <w:abstractNumId w:val="117"/>
  </w:num>
  <w:num w:numId="109">
    <w:abstractNumId w:val="190"/>
  </w:num>
  <w:num w:numId="110">
    <w:abstractNumId w:val="379"/>
  </w:num>
  <w:num w:numId="111">
    <w:abstractNumId w:val="134"/>
  </w:num>
  <w:num w:numId="112">
    <w:abstractNumId w:val="313"/>
  </w:num>
  <w:num w:numId="113">
    <w:abstractNumId w:val="27"/>
  </w:num>
  <w:num w:numId="114">
    <w:abstractNumId w:val="229"/>
  </w:num>
  <w:num w:numId="115">
    <w:abstractNumId w:val="163"/>
  </w:num>
  <w:num w:numId="116">
    <w:abstractNumId w:val="66"/>
  </w:num>
  <w:num w:numId="117">
    <w:abstractNumId w:val="321"/>
  </w:num>
  <w:num w:numId="118">
    <w:abstractNumId w:val="45"/>
  </w:num>
  <w:num w:numId="119">
    <w:abstractNumId w:val="367"/>
  </w:num>
  <w:num w:numId="120">
    <w:abstractNumId w:val="33"/>
  </w:num>
  <w:num w:numId="121">
    <w:abstractNumId w:val="245"/>
  </w:num>
  <w:num w:numId="122">
    <w:abstractNumId w:val="74"/>
  </w:num>
  <w:num w:numId="123">
    <w:abstractNumId w:val="168"/>
  </w:num>
  <w:num w:numId="124">
    <w:abstractNumId w:val="361"/>
  </w:num>
  <w:num w:numId="125">
    <w:abstractNumId w:val="353"/>
  </w:num>
  <w:num w:numId="126">
    <w:abstractNumId w:val="65"/>
  </w:num>
  <w:num w:numId="127">
    <w:abstractNumId w:val="80"/>
  </w:num>
  <w:num w:numId="128">
    <w:abstractNumId w:val="440"/>
  </w:num>
  <w:num w:numId="129">
    <w:abstractNumId w:val="67"/>
  </w:num>
  <w:num w:numId="130">
    <w:abstractNumId w:val="236"/>
  </w:num>
  <w:num w:numId="131">
    <w:abstractNumId w:val="157"/>
  </w:num>
  <w:num w:numId="132">
    <w:abstractNumId w:val="274"/>
  </w:num>
  <w:num w:numId="133">
    <w:abstractNumId w:val="185"/>
  </w:num>
  <w:num w:numId="134">
    <w:abstractNumId w:val="240"/>
  </w:num>
  <w:num w:numId="135">
    <w:abstractNumId w:val="262"/>
  </w:num>
  <w:num w:numId="136">
    <w:abstractNumId w:val="276"/>
  </w:num>
  <w:num w:numId="137">
    <w:abstractNumId w:val="146"/>
  </w:num>
  <w:num w:numId="138">
    <w:abstractNumId w:val="36"/>
  </w:num>
  <w:num w:numId="139">
    <w:abstractNumId w:val="191"/>
  </w:num>
  <w:num w:numId="140">
    <w:abstractNumId w:val="126"/>
  </w:num>
  <w:num w:numId="141">
    <w:abstractNumId w:val="176"/>
  </w:num>
  <w:num w:numId="142">
    <w:abstractNumId w:val="281"/>
  </w:num>
  <w:num w:numId="143">
    <w:abstractNumId w:val="422"/>
  </w:num>
  <w:num w:numId="144">
    <w:abstractNumId w:val="413"/>
  </w:num>
  <w:num w:numId="145">
    <w:abstractNumId w:val="471"/>
  </w:num>
  <w:num w:numId="146">
    <w:abstractNumId w:val="253"/>
  </w:num>
  <w:num w:numId="147">
    <w:abstractNumId w:val="324"/>
  </w:num>
  <w:num w:numId="148">
    <w:abstractNumId w:val="73"/>
  </w:num>
  <w:num w:numId="149">
    <w:abstractNumId w:val="118"/>
  </w:num>
  <w:num w:numId="150">
    <w:abstractNumId w:val="411"/>
  </w:num>
  <w:num w:numId="151">
    <w:abstractNumId w:val="294"/>
  </w:num>
  <w:num w:numId="152">
    <w:abstractNumId w:val="382"/>
  </w:num>
  <w:num w:numId="153">
    <w:abstractNumId w:val="250"/>
  </w:num>
  <w:num w:numId="154">
    <w:abstractNumId w:val="371"/>
  </w:num>
  <w:num w:numId="155">
    <w:abstractNumId w:val="21"/>
  </w:num>
  <w:num w:numId="156">
    <w:abstractNumId w:val="304"/>
  </w:num>
  <w:num w:numId="157">
    <w:abstractNumId w:val="87"/>
  </w:num>
  <w:num w:numId="158">
    <w:abstractNumId w:val="296"/>
  </w:num>
  <w:num w:numId="159">
    <w:abstractNumId w:val="466"/>
  </w:num>
  <w:num w:numId="160">
    <w:abstractNumId w:val="159"/>
  </w:num>
  <w:num w:numId="161">
    <w:abstractNumId w:val="268"/>
  </w:num>
  <w:num w:numId="162">
    <w:abstractNumId w:val="426"/>
  </w:num>
  <w:num w:numId="163">
    <w:abstractNumId w:val="173"/>
  </w:num>
  <w:num w:numId="164">
    <w:abstractNumId w:val="57"/>
  </w:num>
  <w:num w:numId="165">
    <w:abstractNumId w:val="123"/>
  </w:num>
  <w:num w:numId="166">
    <w:abstractNumId w:val="224"/>
  </w:num>
  <w:num w:numId="167">
    <w:abstractNumId w:val="103"/>
  </w:num>
  <w:num w:numId="168">
    <w:abstractNumId w:val="436"/>
  </w:num>
  <w:num w:numId="169">
    <w:abstractNumId w:val="227"/>
  </w:num>
  <w:num w:numId="170">
    <w:abstractNumId w:val="219"/>
  </w:num>
  <w:num w:numId="171">
    <w:abstractNumId w:val="162"/>
  </w:num>
  <w:num w:numId="172">
    <w:abstractNumId w:val="108"/>
  </w:num>
  <w:num w:numId="173">
    <w:abstractNumId w:val="457"/>
  </w:num>
  <w:num w:numId="174">
    <w:abstractNumId w:val="255"/>
  </w:num>
  <w:num w:numId="175">
    <w:abstractNumId w:val="316"/>
  </w:num>
  <w:num w:numId="176">
    <w:abstractNumId w:val="96"/>
  </w:num>
  <w:num w:numId="177">
    <w:abstractNumId w:val="434"/>
  </w:num>
  <w:num w:numId="178">
    <w:abstractNumId w:val="145"/>
  </w:num>
  <w:num w:numId="179">
    <w:abstractNumId w:val="197"/>
  </w:num>
  <w:num w:numId="180">
    <w:abstractNumId w:val="469"/>
  </w:num>
  <w:num w:numId="181">
    <w:abstractNumId w:val="14"/>
  </w:num>
  <w:num w:numId="182">
    <w:abstractNumId w:val="460"/>
  </w:num>
  <w:num w:numId="183">
    <w:abstractNumId w:val="230"/>
  </w:num>
  <w:num w:numId="184">
    <w:abstractNumId w:val="170"/>
  </w:num>
  <w:num w:numId="185">
    <w:abstractNumId w:val="128"/>
  </w:num>
  <w:num w:numId="186">
    <w:abstractNumId w:val="493"/>
  </w:num>
  <w:num w:numId="187">
    <w:abstractNumId w:val="293"/>
  </w:num>
  <w:num w:numId="188">
    <w:abstractNumId w:val="328"/>
  </w:num>
  <w:num w:numId="189">
    <w:abstractNumId w:val="17"/>
  </w:num>
  <w:num w:numId="190">
    <w:abstractNumId w:val="22"/>
  </w:num>
  <w:num w:numId="191">
    <w:abstractNumId w:val="405"/>
  </w:num>
  <w:num w:numId="192">
    <w:abstractNumId w:val="347"/>
  </w:num>
  <w:num w:numId="193">
    <w:abstractNumId w:val="202"/>
  </w:num>
  <w:num w:numId="194">
    <w:abstractNumId w:val="392"/>
  </w:num>
  <w:num w:numId="195">
    <w:abstractNumId w:val="198"/>
  </w:num>
  <w:num w:numId="196">
    <w:abstractNumId w:val="332"/>
  </w:num>
  <w:num w:numId="197">
    <w:abstractNumId w:val="206"/>
  </w:num>
  <w:num w:numId="198">
    <w:abstractNumId w:val="55"/>
  </w:num>
  <w:num w:numId="199">
    <w:abstractNumId w:val="31"/>
  </w:num>
  <w:num w:numId="200">
    <w:abstractNumId w:val="241"/>
  </w:num>
  <w:num w:numId="201">
    <w:abstractNumId w:val="446"/>
  </w:num>
  <w:num w:numId="202">
    <w:abstractNumId w:val="225"/>
  </w:num>
  <w:num w:numId="203">
    <w:abstractNumId w:val="290"/>
  </w:num>
  <w:num w:numId="204">
    <w:abstractNumId w:val="110"/>
  </w:num>
  <w:num w:numId="205">
    <w:abstractNumId w:val="200"/>
  </w:num>
  <w:num w:numId="206">
    <w:abstractNumId w:val="451"/>
  </w:num>
  <w:num w:numId="207">
    <w:abstractNumId w:val="92"/>
  </w:num>
  <w:num w:numId="208">
    <w:abstractNumId w:val="105"/>
  </w:num>
  <w:num w:numId="209">
    <w:abstractNumId w:val="264"/>
  </w:num>
  <w:num w:numId="210">
    <w:abstractNumId w:val="259"/>
  </w:num>
  <w:num w:numId="211">
    <w:abstractNumId w:val="216"/>
  </w:num>
  <w:num w:numId="212">
    <w:abstractNumId w:val="211"/>
  </w:num>
  <w:num w:numId="213">
    <w:abstractNumId w:val="205"/>
  </w:num>
  <w:num w:numId="214">
    <w:abstractNumId w:val="75"/>
  </w:num>
  <w:num w:numId="215">
    <w:abstractNumId w:val="212"/>
  </w:num>
  <w:num w:numId="216">
    <w:abstractNumId w:val="325"/>
  </w:num>
  <w:num w:numId="217">
    <w:abstractNumId w:val="47"/>
  </w:num>
  <w:num w:numId="218">
    <w:abstractNumId w:val="207"/>
  </w:num>
  <w:num w:numId="219">
    <w:abstractNumId w:val="95"/>
  </w:num>
  <w:num w:numId="220">
    <w:abstractNumId w:val="193"/>
  </w:num>
  <w:num w:numId="221">
    <w:abstractNumId w:val="352"/>
  </w:num>
  <w:num w:numId="222">
    <w:abstractNumId w:val="90"/>
  </w:num>
  <w:num w:numId="223">
    <w:abstractNumId w:val="317"/>
  </w:num>
  <w:num w:numId="224">
    <w:abstractNumId w:val="58"/>
  </w:num>
  <w:num w:numId="225">
    <w:abstractNumId w:val="461"/>
  </w:num>
  <w:num w:numId="226">
    <w:abstractNumId w:val="171"/>
  </w:num>
  <w:num w:numId="227">
    <w:abstractNumId w:val="42"/>
  </w:num>
  <w:num w:numId="228">
    <w:abstractNumId w:val="463"/>
  </w:num>
  <w:num w:numId="229">
    <w:abstractNumId w:val="68"/>
  </w:num>
  <w:num w:numId="230">
    <w:abstractNumId w:val="394"/>
  </w:num>
  <w:num w:numId="231">
    <w:abstractNumId w:val="421"/>
  </w:num>
  <w:num w:numId="232">
    <w:abstractNumId w:val="29"/>
  </w:num>
  <w:num w:numId="233">
    <w:abstractNumId w:val="41"/>
  </w:num>
  <w:num w:numId="234">
    <w:abstractNumId w:val="282"/>
  </w:num>
  <w:num w:numId="235">
    <w:abstractNumId w:val="444"/>
  </w:num>
  <w:num w:numId="236">
    <w:abstractNumId w:val="424"/>
  </w:num>
  <w:num w:numId="237">
    <w:abstractNumId w:val="432"/>
  </w:num>
  <w:num w:numId="238">
    <w:abstractNumId w:val="295"/>
  </w:num>
  <w:num w:numId="239">
    <w:abstractNumId w:val="81"/>
  </w:num>
  <w:num w:numId="240">
    <w:abstractNumId w:val="339"/>
  </w:num>
  <w:num w:numId="241">
    <w:abstractNumId w:val="179"/>
  </w:num>
  <w:num w:numId="242">
    <w:abstractNumId w:val="287"/>
  </w:num>
  <w:num w:numId="243">
    <w:abstractNumId w:val="131"/>
  </w:num>
  <w:num w:numId="244">
    <w:abstractNumId w:val="419"/>
  </w:num>
  <w:num w:numId="245">
    <w:abstractNumId w:val="338"/>
  </w:num>
  <w:num w:numId="246">
    <w:abstractNumId w:val="178"/>
  </w:num>
  <w:num w:numId="247">
    <w:abstractNumId w:val="189"/>
  </w:num>
  <w:num w:numId="248">
    <w:abstractNumId w:val="112"/>
  </w:num>
  <w:num w:numId="249">
    <w:abstractNumId w:val="174"/>
  </w:num>
  <w:num w:numId="250">
    <w:abstractNumId w:val="442"/>
  </w:num>
  <w:num w:numId="251">
    <w:abstractNumId w:val="377"/>
  </w:num>
  <w:num w:numId="252">
    <w:abstractNumId w:val="449"/>
  </w:num>
  <w:num w:numId="253">
    <w:abstractNumId w:val="28"/>
  </w:num>
  <w:num w:numId="254">
    <w:abstractNumId w:val="192"/>
  </w:num>
  <w:num w:numId="255">
    <w:abstractNumId w:val="71"/>
  </w:num>
  <w:num w:numId="256">
    <w:abstractNumId w:val="438"/>
  </w:num>
  <w:num w:numId="257">
    <w:abstractNumId w:val="249"/>
  </w:num>
  <w:num w:numId="258">
    <w:abstractNumId w:val="278"/>
  </w:num>
  <w:num w:numId="259">
    <w:abstractNumId w:val="213"/>
  </w:num>
  <w:num w:numId="260">
    <w:abstractNumId w:val="52"/>
  </w:num>
  <w:num w:numId="261">
    <w:abstractNumId w:val="60"/>
  </w:num>
  <w:num w:numId="262">
    <w:abstractNumId w:val="342"/>
  </w:num>
  <w:num w:numId="263">
    <w:abstractNumId w:val="119"/>
  </w:num>
  <w:num w:numId="264">
    <w:abstractNumId w:val="121"/>
  </w:num>
  <w:num w:numId="265">
    <w:abstractNumId w:val="39"/>
  </w:num>
  <w:num w:numId="266">
    <w:abstractNumId w:val="127"/>
  </w:num>
  <w:num w:numId="267">
    <w:abstractNumId w:val="360"/>
  </w:num>
  <w:num w:numId="268">
    <w:abstractNumId w:val="402"/>
  </w:num>
  <w:num w:numId="269">
    <w:abstractNumId w:val="327"/>
  </w:num>
  <w:num w:numId="270">
    <w:abstractNumId w:val="172"/>
  </w:num>
  <w:num w:numId="271">
    <w:abstractNumId w:val="122"/>
  </w:num>
  <w:num w:numId="272">
    <w:abstractNumId w:val="169"/>
  </w:num>
  <w:num w:numId="273">
    <w:abstractNumId w:val="445"/>
  </w:num>
  <w:num w:numId="274">
    <w:abstractNumId w:val="223"/>
  </w:num>
  <w:num w:numId="275">
    <w:abstractNumId w:val="72"/>
  </w:num>
  <w:num w:numId="276">
    <w:abstractNumId w:val="363"/>
  </w:num>
  <w:num w:numId="277">
    <w:abstractNumId w:val="85"/>
  </w:num>
  <w:num w:numId="278">
    <w:abstractNumId w:val="285"/>
  </w:num>
  <w:num w:numId="279">
    <w:abstractNumId w:val="454"/>
  </w:num>
  <w:num w:numId="280">
    <w:abstractNumId w:val="182"/>
  </w:num>
  <w:num w:numId="281">
    <w:abstractNumId w:val="104"/>
  </w:num>
  <w:num w:numId="282">
    <w:abstractNumId w:val="387"/>
  </w:num>
  <w:num w:numId="283">
    <w:abstractNumId w:val="180"/>
  </w:num>
  <w:num w:numId="284">
    <w:abstractNumId w:val="156"/>
  </w:num>
  <w:num w:numId="285">
    <w:abstractNumId w:val="366"/>
  </w:num>
  <w:num w:numId="286">
    <w:abstractNumId w:val="20"/>
  </w:num>
  <w:num w:numId="287">
    <w:abstractNumId w:val="443"/>
  </w:num>
  <w:num w:numId="288">
    <w:abstractNumId w:val="494"/>
  </w:num>
  <w:num w:numId="289">
    <w:abstractNumId w:val="254"/>
  </w:num>
  <w:num w:numId="290">
    <w:abstractNumId w:val="26"/>
  </w:num>
  <w:num w:numId="291">
    <w:abstractNumId w:val="306"/>
  </w:num>
  <w:num w:numId="292">
    <w:abstractNumId w:val="77"/>
  </w:num>
  <w:num w:numId="293">
    <w:abstractNumId w:val="258"/>
  </w:num>
  <w:num w:numId="294">
    <w:abstractNumId w:val="82"/>
  </w:num>
  <w:num w:numId="295">
    <w:abstractNumId w:val="154"/>
  </w:num>
  <w:num w:numId="296">
    <w:abstractNumId w:val="439"/>
  </w:num>
  <w:num w:numId="297">
    <w:abstractNumId w:val="184"/>
  </w:num>
  <w:num w:numId="298">
    <w:abstractNumId w:val="302"/>
  </w:num>
  <w:num w:numId="299">
    <w:abstractNumId w:val="215"/>
  </w:num>
  <w:num w:numId="300">
    <w:abstractNumId w:val="218"/>
  </w:num>
  <w:num w:numId="301">
    <w:abstractNumId w:val="101"/>
  </w:num>
  <w:num w:numId="302">
    <w:abstractNumId w:val="228"/>
  </w:num>
  <w:num w:numId="303">
    <w:abstractNumId w:val="398"/>
  </w:num>
  <w:num w:numId="304">
    <w:abstractNumId w:val="397"/>
  </w:num>
  <w:num w:numId="305">
    <w:abstractNumId w:val="238"/>
  </w:num>
  <w:num w:numId="306">
    <w:abstractNumId w:val="433"/>
  </w:num>
  <w:num w:numId="307">
    <w:abstractNumId w:val="431"/>
  </w:num>
  <w:num w:numId="308">
    <w:abstractNumId w:val="354"/>
  </w:num>
  <w:num w:numId="309">
    <w:abstractNumId w:val="210"/>
  </w:num>
  <w:num w:numId="310">
    <w:abstractNumId w:val="226"/>
  </w:num>
  <w:num w:numId="311">
    <w:abstractNumId w:val="479"/>
  </w:num>
  <w:num w:numId="312">
    <w:abstractNumId w:val="166"/>
  </w:num>
  <w:num w:numId="313">
    <w:abstractNumId w:val="263"/>
  </w:num>
  <w:num w:numId="314">
    <w:abstractNumId w:val="477"/>
  </w:num>
  <w:num w:numId="315">
    <w:abstractNumId w:val="417"/>
  </w:num>
  <w:num w:numId="316">
    <w:abstractNumId w:val="88"/>
  </w:num>
  <w:num w:numId="317">
    <w:abstractNumId w:val="427"/>
  </w:num>
  <w:num w:numId="318">
    <w:abstractNumId w:val="140"/>
  </w:num>
  <w:num w:numId="319">
    <w:abstractNumId w:val="267"/>
  </w:num>
  <w:num w:numId="320">
    <w:abstractNumId w:val="94"/>
  </w:num>
  <w:num w:numId="321">
    <w:abstractNumId w:val="30"/>
  </w:num>
  <w:num w:numId="322">
    <w:abstractNumId w:val="143"/>
  </w:num>
  <w:num w:numId="323">
    <w:abstractNumId w:val="63"/>
  </w:num>
  <w:num w:numId="324">
    <w:abstractNumId w:val="25"/>
  </w:num>
  <w:num w:numId="325">
    <w:abstractNumId w:val="38"/>
  </w:num>
  <w:num w:numId="326">
    <w:abstractNumId w:val="97"/>
  </w:num>
  <w:num w:numId="327">
    <w:abstractNumId w:val="34"/>
  </w:num>
  <w:num w:numId="328">
    <w:abstractNumId w:val="141"/>
  </w:num>
  <w:num w:numId="329">
    <w:abstractNumId w:val="248"/>
  </w:num>
  <w:num w:numId="330">
    <w:abstractNumId w:val="64"/>
  </w:num>
  <w:num w:numId="331">
    <w:abstractNumId w:val="495"/>
  </w:num>
  <w:num w:numId="332">
    <w:abstractNumId w:val="164"/>
  </w:num>
  <w:num w:numId="333">
    <w:abstractNumId w:val="148"/>
  </w:num>
  <w:num w:numId="334">
    <w:abstractNumId w:val="340"/>
  </w:num>
  <w:num w:numId="335">
    <w:abstractNumId w:val="356"/>
  </w:num>
  <w:num w:numId="336">
    <w:abstractNumId w:val="288"/>
  </w:num>
  <w:num w:numId="337">
    <w:abstractNumId w:val="428"/>
  </w:num>
  <w:num w:numId="338">
    <w:abstractNumId w:val="403"/>
  </w:num>
  <w:num w:numId="339">
    <w:abstractNumId w:val="412"/>
  </w:num>
  <w:num w:numId="340">
    <w:abstractNumId w:val="423"/>
  </w:num>
  <w:num w:numId="341">
    <w:abstractNumId w:val="86"/>
  </w:num>
  <w:num w:numId="342">
    <w:abstractNumId w:val="303"/>
  </w:num>
  <w:num w:numId="343">
    <w:abstractNumId w:val="214"/>
  </w:num>
  <w:num w:numId="344">
    <w:abstractNumId w:val="375"/>
  </w:num>
  <w:num w:numId="345">
    <w:abstractNumId w:val="246"/>
  </w:num>
  <w:num w:numId="346">
    <w:abstractNumId w:val="314"/>
  </w:num>
  <w:num w:numId="347">
    <w:abstractNumId w:val="153"/>
  </w:num>
  <w:num w:numId="348">
    <w:abstractNumId w:val="48"/>
  </w:num>
  <w:num w:numId="349">
    <w:abstractNumId w:val="279"/>
  </w:num>
  <w:num w:numId="350">
    <w:abstractNumId w:val="204"/>
  </w:num>
  <w:num w:numId="351">
    <w:abstractNumId w:val="99"/>
  </w:num>
  <w:num w:numId="352">
    <w:abstractNumId w:val="183"/>
  </w:num>
  <w:num w:numId="353">
    <w:abstractNumId w:val="337"/>
  </w:num>
  <w:num w:numId="354">
    <w:abstractNumId w:val="336"/>
  </w:num>
  <w:num w:numId="355">
    <w:abstractNumId w:val="459"/>
  </w:num>
  <w:num w:numId="356">
    <w:abstractNumId w:val="106"/>
  </w:num>
  <w:num w:numId="357">
    <w:abstractNumId w:val="425"/>
  </w:num>
  <w:num w:numId="358">
    <w:abstractNumId w:val="141"/>
  </w:num>
  <w:num w:numId="359">
    <w:abstractNumId w:val="281"/>
  </w:num>
  <w:num w:numId="360">
    <w:abstractNumId w:val="289"/>
  </w:num>
  <w:num w:numId="361">
    <w:abstractNumId w:val="351"/>
  </w:num>
  <w:num w:numId="362">
    <w:abstractNumId w:val="252"/>
  </w:num>
  <w:num w:numId="363">
    <w:abstractNumId w:val="465"/>
  </w:num>
  <w:num w:numId="364">
    <w:abstractNumId w:val="386"/>
  </w:num>
  <w:num w:numId="365">
    <w:abstractNumId w:val="310"/>
  </w:num>
  <w:num w:numId="366">
    <w:abstractNumId w:val="270"/>
  </w:num>
  <w:num w:numId="367">
    <w:abstractNumId w:val="322"/>
  </w:num>
  <w:num w:numId="368">
    <w:abstractNumId w:val="217"/>
  </w:num>
  <w:num w:numId="369">
    <w:abstractNumId w:val="49"/>
  </w:num>
  <w:num w:numId="370">
    <w:abstractNumId w:val="120"/>
  </w:num>
  <w:num w:numId="371">
    <w:abstractNumId w:val="76"/>
  </w:num>
  <w:num w:numId="372">
    <w:abstractNumId w:val="299"/>
  </w:num>
  <w:num w:numId="373">
    <w:abstractNumId w:val="113"/>
  </w:num>
  <w:num w:numId="374">
    <w:abstractNumId w:val="107"/>
  </w:num>
  <w:num w:numId="375">
    <w:abstractNumId w:val="362"/>
  </w:num>
  <w:num w:numId="376">
    <w:abstractNumId w:val="244"/>
  </w:num>
  <w:num w:numId="377">
    <w:abstractNumId w:val="158"/>
  </w:num>
  <w:num w:numId="378">
    <w:abstractNumId w:val="349"/>
  </w:num>
  <w:num w:numId="379">
    <w:abstractNumId w:val="400"/>
  </w:num>
  <w:num w:numId="380">
    <w:abstractNumId w:val="167"/>
  </w:num>
  <w:num w:numId="381">
    <w:abstractNumId w:val="150"/>
  </w:num>
  <w:num w:numId="382">
    <w:abstractNumId w:val="348"/>
  </w:num>
  <w:num w:numId="383">
    <w:abstractNumId w:val="318"/>
  </w:num>
  <w:num w:numId="384">
    <w:abstractNumId w:val="18"/>
  </w:num>
  <w:num w:numId="385">
    <w:abstractNumId w:val="44"/>
  </w:num>
  <w:num w:numId="386">
    <w:abstractNumId w:val="50"/>
  </w:num>
  <w:num w:numId="387">
    <w:abstractNumId w:val="62"/>
  </w:num>
  <w:num w:numId="388">
    <w:abstractNumId w:val="109"/>
  </w:num>
  <w:num w:numId="389">
    <w:abstractNumId w:val="129"/>
  </w:num>
  <w:num w:numId="390">
    <w:abstractNumId w:val="142"/>
  </w:num>
  <w:num w:numId="391">
    <w:abstractNumId w:val="175"/>
  </w:num>
  <w:num w:numId="392">
    <w:abstractNumId w:val="209"/>
  </w:num>
  <w:num w:numId="393">
    <w:abstractNumId w:val="269"/>
  </w:num>
  <w:num w:numId="394">
    <w:abstractNumId w:val="275"/>
  </w:num>
  <w:num w:numId="395">
    <w:abstractNumId w:val="283"/>
  </w:num>
  <w:num w:numId="396">
    <w:abstractNumId w:val="300"/>
  </w:num>
  <w:num w:numId="397">
    <w:abstractNumId w:val="309"/>
  </w:num>
  <w:num w:numId="398">
    <w:abstractNumId w:val="343"/>
  </w:num>
  <w:num w:numId="399">
    <w:abstractNumId w:val="370"/>
  </w:num>
  <w:num w:numId="400">
    <w:abstractNumId w:val="389"/>
  </w:num>
  <w:num w:numId="401">
    <w:abstractNumId w:val="468"/>
  </w:num>
  <w:num w:numId="402">
    <w:abstractNumId w:val="470"/>
  </w:num>
  <w:num w:numId="403">
    <w:abstractNumId w:val="473"/>
  </w:num>
  <w:num w:numId="404">
    <w:abstractNumId w:val="5"/>
  </w:num>
  <w:num w:numId="405">
    <w:abstractNumId w:val="9"/>
  </w:num>
  <w:num w:numId="406">
    <w:abstractNumId w:val="10"/>
  </w:num>
  <w:num w:numId="407">
    <w:abstractNumId w:val="380"/>
  </w:num>
  <w:num w:numId="408">
    <w:abstractNumId w:val="93"/>
  </w:num>
  <w:num w:numId="409">
    <w:abstractNumId w:val="455"/>
  </w:num>
  <w:num w:numId="410">
    <w:abstractNumId w:val="61"/>
  </w:num>
  <w:num w:numId="411">
    <w:abstractNumId w:val="91"/>
  </w:num>
  <w:num w:numId="412">
    <w:abstractNumId w:val="293"/>
    <w:lvlOverride w:ilvl="0">
      <w:lvl w:ilvl="0">
        <w:numFmt w:val="decimal"/>
        <w:lvlText w:val=""/>
        <w:lvlJc w:val="left"/>
      </w:lvl>
    </w:lvlOverride>
  </w:num>
  <w:num w:numId="413">
    <w:abstractNumId w:val="242"/>
  </w:num>
  <w:num w:numId="414">
    <w:abstractNumId w:val="139"/>
  </w:num>
  <w:num w:numId="415">
    <w:abstractNumId w:val="297"/>
  </w:num>
  <w:num w:numId="416">
    <w:abstractNumId w:val="415"/>
  </w:num>
  <w:num w:numId="417">
    <w:abstractNumId w:val="399"/>
  </w:num>
  <w:num w:numId="418">
    <w:abstractNumId w:val="137"/>
  </w:num>
  <w:num w:numId="419">
    <w:abstractNumId w:val="452"/>
  </w:num>
  <w:num w:numId="420">
    <w:abstractNumId w:val="69"/>
  </w:num>
  <w:num w:numId="421">
    <w:abstractNumId w:val="462"/>
  </w:num>
  <w:num w:numId="42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23"/>
  </w:num>
  <w:num w:numId="424">
    <w:abstractNumId w:val="19"/>
  </w:num>
  <w:num w:numId="425">
    <w:abstractNumId w:val="448"/>
  </w:num>
  <w:num w:numId="426">
    <w:abstractNumId w:val="487"/>
  </w:num>
  <w:num w:numId="427">
    <w:abstractNumId w:val="70"/>
  </w:num>
  <w:num w:numId="428">
    <w:abstractNumId w:val="102"/>
  </w:num>
  <w:num w:numId="429">
    <w:abstractNumId w:val="298"/>
  </w:num>
  <w:num w:numId="430">
    <w:abstractNumId w:val="368"/>
  </w:num>
  <w:num w:numId="431">
    <w:abstractNumId w:val="344"/>
  </w:num>
  <w:num w:numId="432">
    <w:abstractNumId w:val="201"/>
  </w:num>
  <w:num w:numId="433">
    <w:abstractNumId w:val="350"/>
  </w:num>
  <w:num w:numId="434">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78"/>
  </w:num>
  <w:num w:numId="436">
    <w:abstractNumId w:val="456"/>
  </w:num>
  <w:num w:numId="437">
    <w:abstractNumId w:val="335"/>
  </w:num>
  <w:num w:numId="438">
    <w:abstractNumId w:val="165"/>
  </w:num>
  <w:num w:numId="439">
    <w:abstractNumId w:val="177"/>
  </w:num>
  <w:num w:numId="440">
    <w:abstractNumId w:val="111"/>
  </w:num>
  <w:num w:numId="441">
    <w:abstractNumId w:val="188"/>
  </w:num>
  <w:num w:numId="442">
    <w:abstractNumId w:val="197"/>
  </w:num>
  <w:numIdMacAtCleanup w:val="4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87"/>
    <w:rsid w:val="0000119A"/>
    <w:rsid w:val="00002327"/>
    <w:rsid w:val="00006210"/>
    <w:rsid w:val="00010A72"/>
    <w:rsid w:val="00015146"/>
    <w:rsid w:val="00020238"/>
    <w:rsid w:val="0002050A"/>
    <w:rsid w:val="00021921"/>
    <w:rsid w:val="00022D60"/>
    <w:rsid w:val="00023710"/>
    <w:rsid w:val="00034B64"/>
    <w:rsid w:val="00037246"/>
    <w:rsid w:val="0004184F"/>
    <w:rsid w:val="00047404"/>
    <w:rsid w:val="000531CE"/>
    <w:rsid w:val="00054542"/>
    <w:rsid w:val="00054F5C"/>
    <w:rsid w:val="00056A6A"/>
    <w:rsid w:val="0006350F"/>
    <w:rsid w:val="00067375"/>
    <w:rsid w:val="00075012"/>
    <w:rsid w:val="0007560A"/>
    <w:rsid w:val="0008086D"/>
    <w:rsid w:val="00084AFD"/>
    <w:rsid w:val="00086387"/>
    <w:rsid w:val="00086A75"/>
    <w:rsid w:val="00090ECB"/>
    <w:rsid w:val="0009226B"/>
    <w:rsid w:val="00092E5E"/>
    <w:rsid w:val="000956F3"/>
    <w:rsid w:val="00097C1C"/>
    <w:rsid w:val="000A19F4"/>
    <w:rsid w:val="000A2490"/>
    <w:rsid w:val="000A4B27"/>
    <w:rsid w:val="000A4DE3"/>
    <w:rsid w:val="000A793C"/>
    <w:rsid w:val="000A7CDA"/>
    <w:rsid w:val="000B315C"/>
    <w:rsid w:val="000B31E7"/>
    <w:rsid w:val="000C3ADD"/>
    <w:rsid w:val="000C69C2"/>
    <w:rsid w:val="000D6C62"/>
    <w:rsid w:val="000D73D3"/>
    <w:rsid w:val="000E40A2"/>
    <w:rsid w:val="000E730E"/>
    <w:rsid w:val="000F1838"/>
    <w:rsid w:val="000F7AFF"/>
    <w:rsid w:val="00101139"/>
    <w:rsid w:val="00101261"/>
    <w:rsid w:val="00101D88"/>
    <w:rsid w:val="0010522F"/>
    <w:rsid w:val="0010755F"/>
    <w:rsid w:val="00107D2B"/>
    <w:rsid w:val="00110392"/>
    <w:rsid w:val="00111932"/>
    <w:rsid w:val="0011194D"/>
    <w:rsid w:val="00111B91"/>
    <w:rsid w:val="00123D43"/>
    <w:rsid w:val="00124600"/>
    <w:rsid w:val="001269AE"/>
    <w:rsid w:val="0012779E"/>
    <w:rsid w:val="00127E80"/>
    <w:rsid w:val="00133E6A"/>
    <w:rsid w:val="00141D2C"/>
    <w:rsid w:val="00144977"/>
    <w:rsid w:val="00150C95"/>
    <w:rsid w:val="0015603B"/>
    <w:rsid w:val="00160562"/>
    <w:rsid w:val="00160C74"/>
    <w:rsid w:val="001638B7"/>
    <w:rsid w:val="001676B2"/>
    <w:rsid w:val="00182A12"/>
    <w:rsid w:val="00182ADD"/>
    <w:rsid w:val="00186858"/>
    <w:rsid w:val="00190688"/>
    <w:rsid w:val="0019131B"/>
    <w:rsid w:val="00191A9E"/>
    <w:rsid w:val="001A05EC"/>
    <w:rsid w:val="001A1923"/>
    <w:rsid w:val="001A21E8"/>
    <w:rsid w:val="001A4292"/>
    <w:rsid w:val="001B27A4"/>
    <w:rsid w:val="001B63E8"/>
    <w:rsid w:val="001C40E9"/>
    <w:rsid w:val="001D0914"/>
    <w:rsid w:val="001D5157"/>
    <w:rsid w:val="001D60E4"/>
    <w:rsid w:val="001E1CAB"/>
    <w:rsid w:val="001E433E"/>
    <w:rsid w:val="001E7452"/>
    <w:rsid w:val="001E74B7"/>
    <w:rsid w:val="001F046A"/>
    <w:rsid w:val="001F1AFA"/>
    <w:rsid w:val="001F1E29"/>
    <w:rsid w:val="001F5B2C"/>
    <w:rsid w:val="0021693E"/>
    <w:rsid w:val="002241F9"/>
    <w:rsid w:val="00225E8F"/>
    <w:rsid w:val="00226C7B"/>
    <w:rsid w:val="00230C08"/>
    <w:rsid w:val="00231643"/>
    <w:rsid w:val="002355EF"/>
    <w:rsid w:val="00236F2E"/>
    <w:rsid w:val="002428D4"/>
    <w:rsid w:val="0024552E"/>
    <w:rsid w:val="00246CD4"/>
    <w:rsid w:val="002503F3"/>
    <w:rsid w:val="00253590"/>
    <w:rsid w:val="00253A0A"/>
    <w:rsid w:val="00257CE6"/>
    <w:rsid w:val="00263884"/>
    <w:rsid w:val="002718EE"/>
    <w:rsid w:val="00273DA1"/>
    <w:rsid w:val="0028062D"/>
    <w:rsid w:val="002971F3"/>
    <w:rsid w:val="002A0E1B"/>
    <w:rsid w:val="002A13D4"/>
    <w:rsid w:val="002A1BAC"/>
    <w:rsid w:val="002A7FA4"/>
    <w:rsid w:val="002C32A0"/>
    <w:rsid w:val="002D06B7"/>
    <w:rsid w:val="002D6AF6"/>
    <w:rsid w:val="002D75D5"/>
    <w:rsid w:val="002F1A70"/>
    <w:rsid w:val="002F3C60"/>
    <w:rsid w:val="00305303"/>
    <w:rsid w:val="00307EB1"/>
    <w:rsid w:val="0031198D"/>
    <w:rsid w:val="003235D1"/>
    <w:rsid w:val="003240BD"/>
    <w:rsid w:val="00332AFE"/>
    <w:rsid w:val="0033332F"/>
    <w:rsid w:val="00334E24"/>
    <w:rsid w:val="00341094"/>
    <w:rsid w:val="00341702"/>
    <w:rsid w:val="003455AB"/>
    <w:rsid w:val="003521B9"/>
    <w:rsid w:val="00353658"/>
    <w:rsid w:val="00354271"/>
    <w:rsid w:val="00354289"/>
    <w:rsid w:val="00357D16"/>
    <w:rsid w:val="00360627"/>
    <w:rsid w:val="00361B0D"/>
    <w:rsid w:val="0036235C"/>
    <w:rsid w:val="0036581C"/>
    <w:rsid w:val="0037250D"/>
    <w:rsid w:val="00373B0A"/>
    <w:rsid w:val="00384F2A"/>
    <w:rsid w:val="003924CF"/>
    <w:rsid w:val="00397A78"/>
    <w:rsid w:val="003A0B88"/>
    <w:rsid w:val="003A1EDF"/>
    <w:rsid w:val="003A310A"/>
    <w:rsid w:val="003A32D4"/>
    <w:rsid w:val="003A364E"/>
    <w:rsid w:val="003A4829"/>
    <w:rsid w:val="003A7584"/>
    <w:rsid w:val="003B0914"/>
    <w:rsid w:val="003B095E"/>
    <w:rsid w:val="003B1F5C"/>
    <w:rsid w:val="003B347B"/>
    <w:rsid w:val="003B5BB5"/>
    <w:rsid w:val="003C09F4"/>
    <w:rsid w:val="003D0224"/>
    <w:rsid w:val="003E0D3D"/>
    <w:rsid w:val="003E2887"/>
    <w:rsid w:val="003E679C"/>
    <w:rsid w:val="003F16BB"/>
    <w:rsid w:val="003F5E30"/>
    <w:rsid w:val="003F6B14"/>
    <w:rsid w:val="003F7D66"/>
    <w:rsid w:val="0040089B"/>
    <w:rsid w:val="00405905"/>
    <w:rsid w:val="00406F95"/>
    <w:rsid w:val="00410975"/>
    <w:rsid w:val="004116A8"/>
    <w:rsid w:val="004127D6"/>
    <w:rsid w:val="00421D82"/>
    <w:rsid w:val="00427632"/>
    <w:rsid w:val="0043112B"/>
    <w:rsid w:val="0043469C"/>
    <w:rsid w:val="004353DF"/>
    <w:rsid w:val="00445432"/>
    <w:rsid w:val="00445BA2"/>
    <w:rsid w:val="00451797"/>
    <w:rsid w:val="00452357"/>
    <w:rsid w:val="004550D2"/>
    <w:rsid w:val="00464A75"/>
    <w:rsid w:val="0047163A"/>
    <w:rsid w:val="0047511E"/>
    <w:rsid w:val="0047581C"/>
    <w:rsid w:val="0047711A"/>
    <w:rsid w:val="00483372"/>
    <w:rsid w:val="00483A1D"/>
    <w:rsid w:val="004870B8"/>
    <w:rsid w:val="0048760C"/>
    <w:rsid w:val="00487E0B"/>
    <w:rsid w:val="00491EEA"/>
    <w:rsid w:val="00494A3A"/>
    <w:rsid w:val="004A0BDC"/>
    <w:rsid w:val="004A1B67"/>
    <w:rsid w:val="004A33F7"/>
    <w:rsid w:val="004A353C"/>
    <w:rsid w:val="004B0CBD"/>
    <w:rsid w:val="004B0ED8"/>
    <w:rsid w:val="004C0378"/>
    <w:rsid w:val="004C6A05"/>
    <w:rsid w:val="004E1EB0"/>
    <w:rsid w:val="004E5659"/>
    <w:rsid w:val="004E67AD"/>
    <w:rsid w:val="004F007A"/>
    <w:rsid w:val="004F103D"/>
    <w:rsid w:val="004F2575"/>
    <w:rsid w:val="004F2EF7"/>
    <w:rsid w:val="004F4402"/>
    <w:rsid w:val="004F4C64"/>
    <w:rsid w:val="00506083"/>
    <w:rsid w:val="00507155"/>
    <w:rsid w:val="00511AF9"/>
    <w:rsid w:val="00511F86"/>
    <w:rsid w:val="00517EE1"/>
    <w:rsid w:val="0052304C"/>
    <w:rsid w:val="00524E48"/>
    <w:rsid w:val="00537018"/>
    <w:rsid w:val="00541869"/>
    <w:rsid w:val="00542E79"/>
    <w:rsid w:val="0054424C"/>
    <w:rsid w:val="005469A2"/>
    <w:rsid w:val="005475B5"/>
    <w:rsid w:val="005475EA"/>
    <w:rsid w:val="005523CE"/>
    <w:rsid w:val="00553B3D"/>
    <w:rsid w:val="00553BCB"/>
    <w:rsid w:val="00554CF5"/>
    <w:rsid w:val="00577742"/>
    <w:rsid w:val="00582EC6"/>
    <w:rsid w:val="00593EF9"/>
    <w:rsid w:val="005971E1"/>
    <w:rsid w:val="005A0440"/>
    <w:rsid w:val="005A0A47"/>
    <w:rsid w:val="005A0C8B"/>
    <w:rsid w:val="005A5882"/>
    <w:rsid w:val="005B051F"/>
    <w:rsid w:val="005B173F"/>
    <w:rsid w:val="005B65DA"/>
    <w:rsid w:val="005B7137"/>
    <w:rsid w:val="005C178B"/>
    <w:rsid w:val="005C3A4A"/>
    <w:rsid w:val="005C441C"/>
    <w:rsid w:val="005D0945"/>
    <w:rsid w:val="005E0D23"/>
    <w:rsid w:val="005E2A23"/>
    <w:rsid w:val="005E3EF9"/>
    <w:rsid w:val="005E465B"/>
    <w:rsid w:val="005E6D79"/>
    <w:rsid w:val="005F0A7B"/>
    <w:rsid w:val="005F11F6"/>
    <w:rsid w:val="005F38B7"/>
    <w:rsid w:val="006018DB"/>
    <w:rsid w:val="006030F5"/>
    <w:rsid w:val="006059E6"/>
    <w:rsid w:val="00606D57"/>
    <w:rsid w:val="006104A4"/>
    <w:rsid w:val="006121D0"/>
    <w:rsid w:val="00617EF9"/>
    <w:rsid w:val="006225E3"/>
    <w:rsid w:val="0062654D"/>
    <w:rsid w:val="00630F67"/>
    <w:rsid w:val="00631CB8"/>
    <w:rsid w:val="0063292C"/>
    <w:rsid w:val="006369D6"/>
    <w:rsid w:val="00637687"/>
    <w:rsid w:val="006423FF"/>
    <w:rsid w:val="00646684"/>
    <w:rsid w:val="006479A2"/>
    <w:rsid w:val="00654AA2"/>
    <w:rsid w:val="0067157D"/>
    <w:rsid w:val="00681E88"/>
    <w:rsid w:val="00690794"/>
    <w:rsid w:val="00695536"/>
    <w:rsid w:val="006A0FC0"/>
    <w:rsid w:val="006A3E67"/>
    <w:rsid w:val="006A4843"/>
    <w:rsid w:val="006A78B5"/>
    <w:rsid w:val="006B036B"/>
    <w:rsid w:val="006B0E94"/>
    <w:rsid w:val="006B42F7"/>
    <w:rsid w:val="006B46B9"/>
    <w:rsid w:val="006B6964"/>
    <w:rsid w:val="006B6DA6"/>
    <w:rsid w:val="006C4C71"/>
    <w:rsid w:val="006D01CC"/>
    <w:rsid w:val="006D20EA"/>
    <w:rsid w:val="006D3962"/>
    <w:rsid w:val="006D3BEC"/>
    <w:rsid w:val="006D572F"/>
    <w:rsid w:val="006D697D"/>
    <w:rsid w:val="006E3B67"/>
    <w:rsid w:val="006E687B"/>
    <w:rsid w:val="006E6D07"/>
    <w:rsid w:val="006F6D3B"/>
    <w:rsid w:val="006F7522"/>
    <w:rsid w:val="00702BFA"/>
    <w:rsid w:val="00703E96"/>
    <w:rsid w:val="00711754"/>
    <w:rsid w:val="0071184F"/>
    <w:rsid w:val="00716A09"/>
    <w:rsid w:val="00724093"/>
    <w:rsid w:val="007330CF"/>
    <w:rsid w:val="00733C84"/>
    <w:rsid w:val="00736C1D"/>
    <w:rsid w:val="00745E9F"/>
    <w:rsid w:val="00747108"/>
    <w:rsid w:val="00747347"/>
    <w:rsid w:val="007477E5"/>
    <w:rsid w:val="0075417C"/>
    <w:rsid w:val="00757B8F"/>
    <w:rsid w:val="0076405D"/>
    <w:rsid w:val="00764583"/>
    <w:rsid w:val="00770CCE"/>
    <w:rsid w:val="00771BFC"/>
    <w:rsid w:val="0077409E"/>
    <w:rsid w:val="0078136F"/>
    <w:rsid w:val="00795172"/>
    <w:rsid w:val="007A1A50"/>
    <w:rsid w:val="007A1F8B"/>
    <w:rsid w:val="007A3286"/>
    <w:rsid w:val="007A3480"/>
    <w:rsid w:val="007A352B"/>
    <w:rsid w:val="007B14FE"/>
    <w:rsid w:val="007B408E"/>
    <w:rsid w:val="007B4C49"/>
    <w:rsid w:val="007C1350"/>
    <w:rsid w:val="007C1F06"/>
    <w:rsid w:val="007C7425"/>
    <w:rsid w:val="007D4091"/>
    <w:rsid w:val="007D5DF0"/>
    <w:rsid w:val="007D66DF"/>
    <w:rsid w:val="007E6E8C"/>
    <w:rsid w:val="007F1033"/>
    <w:rsid w:val="007F2B2E"/>
    <w:rsid w:val="007F3938"/>
    <w:rsid w:val="00803535"/>
    <w:rsid w:val="00805156"/>
    <w:rsid w:val="00806C83"/>
    <w:rsid w:val="00810C09"/>
    <w:rsid w:val="00813ED5"/>
    <w:rsid w:val="008144E5"/>
    <w:rsid w:val="00815B49"/>
    <w:rsid w:val="008160C7"/>
    <w:rsid w:val="00816867"/>
    <w:rsid w:val="00821146"/>
    <w:rsid w:val="00821536"/>
    <w:rsid w:val="00837B45"/>
    <w:rsid w:val="00851255"/>
    <w:rsid w:val="0085481F"/>
    <w:rsid w:val="00874F74"/>
    <w:rsid w:val="00880426"/>
    <w:rsid w:val="00882B62"/>
    <w:rsid w:val="00885329"/>
    <w:rsid w:val="00887D7D"/>
    <w:rsid w:val="00892BF8"/>
    <w:rsid w:val="008A5762"/>
    <w:rsid w:val="008B093A"/>
    <w:rsid w:val="008C1DF0"/>
    <w:rsid w:val="008C66FF"/>
    <w:rsid w:val="008D0271"/>
    <w:rsid w:val="008D1F09"/>
    <w:rsid w:val="008D3BED"/>
    <w:rsid w:val="008D7ACA"/>
    <w:rsid w:val="008D7C52"/>
    <w:rsid w:val="008E42A0"/>
    <w:rsid w:val="008F3B6D"/>
    <w:rsid w:val="008F3B8A"/>
    <w:rsid w:val="008F3C2C"/>
    <w:rsid w:val="009024AA"/>
    <w:rsid w:val="00914A98"/>
    <w:rsid w:val="00916889"/>
    <w:rsid w:val="009314BD"/>
    <w:rsid w:val="00933DD9"/>
    <w:rsid w:val="00934CF6"/>
    <w:rsid w:val="00935391"/>
    <w:rsid w:val="00940C12"/>
    <w:rsid w:val="00940D8C"/>
    <w:rsid w:val="009419C5"/>
    <w:rsid w:val="00944333"/>
    <w:rsid w:val="00953225"/>
    <w:rsid w:val="00957584"/>
    <w:rsid w:val="00963516"/>
    <w:rsid w:val="00966947"/>
    <w:rsid w:val="00975052"/>
    <w:rsid w:val="00975263"/>
    <w:rsid w:val="00984F8C"/>
    <w:rsid w:val="0099231F"/>
    <w:rsid w:val="009A0449"/>
    <w:rsid w:val="009C3A27"/>
    <w:rsid w:val="009C53FA"/>
    <w:rsid w:val="009C6554"/>
    <w:rsid w:val="009E3129"/>
    <w:rsid w:val="009F3A52"/>
    <w:rsid w:val="009F4229"/>
    <w:rsid w:val="009F440F"/>
    <w:rsid w:val="009F6AB2"/>
    <w:rsid w:val="00A037E6"/>
    <w:rsid w:val="00A058F7"/>
    <w:rsid w:val="00A11F8C"/>
    <w:rsid w:val="00A15510"/>
    <w:rsid w:val="00A2008B"/>
    <w:rsid w:val="00A21B5E"/>
    <w:rsid w:val="00A36B96"/>
    <w:rsid w:val="00A402C2"/>
    <w:rsid w:val="00A4100C"/>
    <w:rsid w:val="00A4433B"/>
    <w:rsid w:val="00A46A25"/>
    <w:rsid w:val="00A476E5"/>
    <w:rsid w:val="00A50C4C"/>
    <w:rsid w:val="00A55CC4"/>
    <w:rsid w:val="00A601F7"/>
    <w:rsid w:val="00A612C8"/>
    <w:rsid w:val="00A66402"/>
    <w:rsid w:val="00A725D5"/>
    <w:rsid w:val="00A75BC2"/>
    <w:rsid w:val="00A83DA2"/>
    <w:rsid w:val="00A86292"/>
    <w:rsid w:val="00A9095B"/>
    <w:rsid w:val="00A95141"/>
    <w:rsid w:val="00A95597"/>
    <w:rsid w:val="00A967F5"/>
    <w:rsid w:val="00A96C57"/>
    <w:rsid w:val="00AA07AB"/>
    <w:rsid w:val="00AA2BAC"/>
    <w:rsid w:val="00AA549F"/>
    <w:rsid w:val="00AA5E62"/>
    <w:rsid w:val="00AB02B9"/>
    <w:rsid w:val="00AB22D4"/>
    <w:rsid w:val="00AB3BB6"/>
    <w:rsid w:val="00AB4C87"/>
    <w:rsid w:val="00AB6076"/>
    <w:rsid w:val="00AB650A"/>
    <w:rsid w:val="00AB672B"/>
    <w:rsid w:val="00AB75DF"/>
    <w:rsid w:val="00AC0BFF"/>
    <w:rsid w:val="00AD0D21"/>
    <w:rsid w:val="00AD19D8"/>
    <w:rsid w:val="00AD1EB1"/>
    <w:rsid w:val="00AD29F8"/>
    <w:rsid w:val="00AD2FCC"/>
    <w:rsid w:val="00AD4909"/>
    <w:rsid w:val="00AD5147"/>
    <w:rsid w:val="00AD702D"/>
    <w:rsid w:val="00AD70DD"/>
    <w:rsid w:val="00AF07AD"/>
    <w:rsid w:val="00AF157A"/>
    <w:rsid w:val="00AF55AA"/>
    <w:rsid w:val="00AF639E"/>
    <w:rsid w:val="00AF64B6"/>
    <w:rsid w:val="00B016AC"/>
    <w:rsid w:val="00B02206"/>
    <w:rsid w:val="00B02779"/>
    <w:rsid w:val="00B13E47"/>
    <w:rsid w:val="00B15748"/>
    <w:rsid w:val="00B158DD"/>
    <w:rsid w:val="00B310D9"/>
    <w:rsid w:val="00B33B1D"/>
    <w:rsid w:val="00B37DE4"/>
    <w:rsid w:val="00B400C4"/>
    <w:rsid w:val="00B459B4"/>
    <w:rsid w:val="00B45D5C"/>
    <w:rsid w:val="00B561D3"/>
    <w:rsid w:val="00B5698A"/>
    <w:rsid w:val="00B60A7B"/>
    <w:rsid w:val="00B61D03"/>
    <w:rsid w:val="00B72BFB"/>
    <w:rsid w:val="00B734CC"/>
    <w:rsid w:val="00B743ED"/>
    <w:rsid w:val="00B83C19"/>
    <w:rsid w:val="00B84A4A"/>
    <w:rsid w:val="00B86F86"/>
    <w:rsid w:val="00B876A5"/>
    <w:rsid w:val="00B87C6F"/>
    <w:rsid w:val="00B90405"/>
    <w:rsid w:val="00B9179C"/>
    <w:rsid w:val="00B92D9F"/>
    <w:rsid w:val="00B93CCC"/>
    <w:rsid w:val="00B963FF"/>
    <w:rsid w:val="00BA0BAE"/>
    <w:rsid w:val="00BA3993"/>
    <w:rsid w:val="00BA3AA2"/>
    <w:rsid w:val="00BA4986"/>
    <w:rsid w:val="00BB2A6F"/>
    <w:rsid w:val="00BB47ED"/>
    <w:rsid w:val="00BC514B"/>
    <w:rsid w:val="00BC5537"/>
    <w:rsid w:val="00BD2550"/>
    <w:rsid w:val="00BD336F"/>
    <w:rsid w:val="00BD3EF1"/>
    <w:rsid w:val="00BE0107"/>
    <w:rsid w:val="00BE4776"/>
    <w:rsid w:val="00BE6227"/>
    <w:rsid w:val="00BE7477"/>
    <w:rsid w:val="00BF0BF5"/>
    <w:rsid w:val="00BF1A38"/>
    <w:rsid w:val="00BF445A"/>
    <w:rsid w:val="00BF4AD7"/>
    <w:rsid w:val="00C01AA8"/>
    <w:rsid w:val="00C0249A"/>
    <w:rsid w:val="00C07B55"/>
    <w:rsid w:val="00C1338C"/>
    <w:rsid w:val="00C154DB"/>
    <w:rsid w:val="00C2273A"/>
    <w:rsid w:val="00C23A50"/>
    <w:rsid w:val="00C25007"/>
    <w:rsid w:val="00C26E95"/>
    <w:rsid w:val="00C3002D"/>
    <w:rsid w:val="00C31478"/>
    <w:rsid w:val="00C4117D"/>
    <w:rsid w:val="00C4133C"/>
    <w:rsid w:val="00C43F87"/>
    <w:rsid w:val="00C44560"/>
    <w:rsid w:val="00C4468C"/>
    <w:rsid w:val="00C46EB2"/>
    <w:rsid w:val="00C51139"/>
    <w:rsid w:val="00C650E0"/>
    <w:rsid w:val="00C67EF1"/>
    <w:rsid w:val="00C74D3D"/>
    <w:rsid w:val="00C76D3C"/>
    <w:rsid w:val="00C80A26"/>
    <w:rsid w:val="00C82398"/>
    <w:rsid w:val="00CA4405"/>
    <w:rsid w:val="00CA5126"/>
    <w:rsid w:val="00CB3515"/>
    <w:rsid w:val="00CB4999"/>
    <w:rsid w:val="00CC0010"/>
    <w:rsid w:val="00CC363E"/>
    <w:rsid w:val="00CC44FA"/>
    <w:rsid w:val="00CC54F3"/>
    <w:rsid w:val="00CC6269"/>
    <w:rsid w:val="00CD0B8B"/>
    <w:rsid w:val="00CD4F4F"/>
    <w:rsid w:val="00CE4342"/>
    <w:rsid w:val="00CE611F"/>
    <w:rsid w:val="00CE6D17"/>
    <w:rsid w:val="00CF11E4"/>
    <w:rsid w:val="00CF3E53"/>
    <w:rsid w:val="00CF639E"/>
    <w:rsid w:val="00CF6A06"/>
    <w:rsid w:val="00D0262F"/>
    <w:rsid w:val="00D0403B"/>
    <w:rsid w:val="00D11EC0"/>
    <w:rsid w:val="00D27002"/>
    <w:rsid w:val="00D27E04"/>
    <w:rsid w:val="00D30FB5"/>
    <w:rsid w:val="00D34C64"/>
    <w:rsid w:val="00D407ED"/>
    <w:rsid w:val="00D40D0C"/>
    <w:rsid w:val="00D47301"/>
    <w:rsid w:val="00D47F40"/>
    <w:rsid w:val="00D52D7D"/>
    <w:rsid w:val="00D62547"/>
    <w:rsid w:val="00D63D7A"/>
    <w:rsid w:val="00D64864"/>
    <w:rsid w:val="00D64894"/>
    <w:rsid w:val="00D6527C"/>
    <w:rsid w:val="00D653DB"/>
    <w:rsid w:val="00D72C60"/>
    <w:rsid w:val="00D73863"/>
    <w:rsid w:val="00D746B0"/>
    <w:rsid w:val="00D85608"/>
    <w:rsid w:val="00D8730C"/>
    <w:rsid w:val="00D9140E"/>
    <w:rsid w:val="00D91423"/>
    <w:rsid w:val="00D9461B"/>
    <w:rsid w:val="00DA09C8"/>
    <w:rsid w:val="00DA1273"/>
    <w:rsid w:val="00DA654A"/>
    <w:rsid w:val="00DB33D1"/>
    <w:rsid w:val="00DB36E8"/>
    <w:rsid w:val="00DB4020"/>
    <w:rsid w:val="00DB489A"/>
    <w:rsid w:val="00DB7874"/>
    <w:rsid w:val="00DC0477"/>
    <w:rsid w:val="00DC0E08"/>
    <w:rsid w:val="00DC4C1C"/>
    <w:rsid w:val="00DD1A16"/>
    <w:rsid w:val="00DD5FE3"/>
    <w:rsid w:val="00DE10EC"/>
    <w:rsid w:val="00DE2C44"/>
    <w:rsid w:val="00DE3E16"/>
    <w:rsid w:val="00DE3EAE"/>
    <w:rsid w:val="00DE52D3"/>
    <w:rsid w:val="00DE7EDD"/>
    <w:rsid w:val="00DF16DE"/>
    <w:rsid w:val="00DF5767"/>
    <w:rsid w:val="00DF582C"/>
    <w:rsid w:val="00E01A23"/>
    <w:rsid w:val="00E043B3"/>
    <w:rsid w:val="00E060DB"/>
    <w:rsid w:val="00E210C1"/>
    <w:rsid w:val="00E2225E"/>
    <w:rsid w:val="00E27827"/>
    <w:rsid w:val="00E27ADD"/>
    <w:rsid w:val="00E31F36"/>
    <w:rsid w:val="00E32485"/>
    <w:rsid w:val="00E42D7C"/>
    <w:rsid w:val="00E430FB"/>
    <w:rsid w:val="00E43ADB"/>
    <w:rsid w:val="00E44BD7"/>
    <w:rsid w:val="00E45D2B"/>
    <w:rsid w:val="00E47732"/>
    <w:rsid w:val="00E50DD2"/>
    <w:rsid w:val="00E5703F"/>
    <w:rsid w:val="00E63EED"/>
    <w:rsid w:val="00E65431"/>
    <w:rsid w:val="00E65EE9"/>
    <w:rsid w:val="00E7346B"/>
    <w:rsid w:val="00E80467"/>
    <w:rsid w:val="00E81CB1"/>
    <w:rsid w:val="00E86FB3"/>
    <w:rsid w:val="00E9421A"/>
    <w:rsid w:val="00E9563A"/>
    <w:rsid w:val="00EA189A"/>
    <w:rsid w:val="00EA6311"/>
    <w:rsid w:val="00EB25F1"/>
    <w:rsid w:val="00EB3FF9"/>
    <w:rsid w:val="00EB683F"/>
    <w:rsid w:val="00EC0494"/>
    <w:rsid w:val="00EC507E"/>
    <w:rsid w:val="00EC63C4"/>
    <w:rsid w:val="00EC7A47"/>
    <w:rsid w:val="00ED05E0"/>
    <w:rsid w:val="00ED4F28"/>
    <w:rsid w:val="00ED720D"/>
    <w:rsid w:val="00EE0764"/>
    <w:rsid w:val="00EE0E8A"/>
    <w:rsid w:val="00EE45A5"/>
    <w:rsid w:val="00EE51A2"/>
    <w:rsid w:val="00EF65AC"/>
    <w:rsid w:val="00F02812"/>
    <w:rsid w:val="00F05AC9"/>
    <w:rsid w:val="00F07FC8"/>
    <w:rsid w:val="00F130DC"/>
    <w:rsid w:val="00F13C3F"/>
    <w:rsid w:val="00F24B8E"/>
    <w:rsid w:val="00F2588C"/>
    <w:rsid w:val="00F268A4"/>
    <w:rsid w:val="00F27736"/>
    <w:rsid w:val="00F34067"/>
    <w:rsid w:val="00F34DC5"/>
    <w:rsid w:val="00F370BF"/>
    <w:rsid w:val="00F42A77"/>
    <w:rsid w:val="00F50515"/>
    <w:rsid w:val="00F50982"/>
    <w:rsid w:val="00F61104"/>
    <w:rsid w:val="00F617F3"/>
    <w:rsid w:val="00F62937"/>
    <w:rsid w:val="00F66892"/>
    <w:rsid w:val="00F66EF6"/>
    <w:rsid w:val="00F72FE6"/>
    <w:rsid w:val="00F744BA"/>
    <w:rsid w:val="00F75E77"/>
    <w:rsid w:val="00F764AC"/>
    <w:rsid w:val="00F87630"/>
    <w:rsid w:val="00F9450C"/>
    <w:rsid w:val="00FA5AEC"/>
    <w:rsid w:val="00FB1DE6"/>
    <w:rsid w:val="00FB5EB5"/>
    <w:rsid w:val="00FB78D2"/>
    <w:rsid w:val="00FC04B0"/>
    <w:rsid w:val="00FC2E32"/>
    <w:rsid w:val="00FC4902"/>
    <w:rsid w:val="00FD3BEA"/>
    <w:rsid w:val="00FD7B55"/>
    <w:rsid w:val="00FE0B9B"/>
    <w:rsid w:val="00FE2211"/>
    <w:rsid w:val="00FF1BEA"/>
    <w:rsid w:val="00FF39BE"/>
    <w:rsid w:val="00FF79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46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basedOn w:val="Standard"/>
    <w:link w:val="AkapitzlistZnak"/>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qFormat/>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393"/>
      </w:numPr>
    </w:pPr>
  </w:style>
  <w:style w:type="numbering" w:customStyle="1" w:styleId="WWNum11">
    <w:name w:val="WWNum11"/>
    <w:basedOn w:val="Bezlisty"/>
    <w:rsid w:val="00DB33D1"/>
    <w:pPr>
      <w:numPr>
        <w:numId w:val="12"/>
      </w:numPr>
    </w:pPr>
  </w:style>
  <w:style w:type="numbering" w:customStyle="1" w:styleId="WWNum12">
    <w:name w:val="WWNum12"/>
    <w:basedOn w:val="Bezlisty"/>
    <w:rsid w:val="00DB33D1"/>
    <w:pPr>
      <w:numPr>
        <w:numId w:val="13"/>
      </w:numPr>
    </w:pPr>
  </w:style>
  <w:style w:type="numbering" w:customStyle="1" w:styleId="WWNum13">
    <w:name w:val="WWNum13"/>
    <w:basedOn w:val="Bezlisty"/>
    <w:rsid w:val="00DB33D1"/>
    <w:pPr>
      <w:numPr>
        <w:numId w:val="392"/>
      </w:numPr>
    </w:pPr>
  </w:style>
  <w:style w:type="numbering" w:customStyle="1" w:styleId="WWNum14">
    <w:name w:val="WWNum14"/>
    <w:basedOn w:val="Bezlisty"/>
    <w:rsid w:val="00DB33D1"/>
    <w:pPr>
      <w:numPr>
        <w:numId w:val="15"/>
      </w:numPr>
    </w:pPr>
  </w:style>
  <w:style w:type="numbering" w:customStyle="1" w:styleId="WWNum15">
    <w:name w:val="WWNum15"/>
    <w:basedOn w:val="Bezlisty"/>
    <w:rsid w:val="00DB33D1"/>
    <w:pPr>
      <w:numPr>
        <w:numId w:val="16"/>
      </w:numPr>
    </w:pPr>
  </w:style>
  <w:style w:type="numbering" w:customStyle="1" w:styleId="WWNum16">
    <w:name w:val="WWNum16"/>
    <w:basedOn w:val="Bezlisty"/>
    <w:rsid w:val="00DB33D1"/>
    <w:pPr>
      <w:numPr>
        <w:numId w:val="17"/>
      </w:numPr>
    </w:pPr>
  </w:style>
  <w:style w:type="numbering" w:customStyle="1" w:styleId="WWNum17">
    <w:name w:val="WWNum17"/>
    <w:basedOn w:val="Bezlisty"/>
    <w:rsid w:val="00DB33D1"/>
    <w:pPr>
      <w:numPr>
        <w:numId w:val="18"/>
      </w:numPr>
    </w:pPr>
  </w:style>
  <w:style w:type="numbering" w:customStyle="1" w:styleId="WWNum18">
    <w:name w:val="WWNum18"/>
    <w:basedOn w:val="Bezlisty"/>
    <w:rsid w:val="00DB33D1"/>
    <w:pPr>
      <w:numPr>
        <w:numId w:val="19"/>
      </w:numPr>
    </w:pPr>
  </w:style>
  <w:style w:type="numbering" w:customStyle="1" w:styleId="WWNum19">
    <w:name w:val="WWNum19"/>
    <w:basedOn w:val="Bezlisty"/>
    <w:rsid w:val="00DB33D1"/>
    <w:pPr>
      <w:numPr>
        <w:numId w:val="20"/>
      </w:numPr>
    </w:pPr>
  </w:style>
  <w:style w:type="numbering" w:customStyle="1" w:styleId="WWNum20">
    <w:name w:val="WWNum20"/>
    <w:basedOn w:val="Bezlisty"/>
    <w:rsid w:val="00DB33D1"/>
    <w:pPr>
      <w:numPr>
        <w:numId w:val="21"/>
      </w:numPr>
    </w:pPr>
  </w:style>
  <w:style w:type="numbering" w:customStyle="1" w:styleId="WWNum21">
    <w:name w:val="WWNum21"/>
    <w:basedOn w:val="Bezlisty"/>
    <w:rsid w:val="00DB33D1"/>
    <w:pPr>
      <w:numPr>
        <w:numId w:val="22"/>
      </w:numPr>
    </w:pPr>
  </w:style>
  <w:style w:type="numbering" w:customStyle="1" w:styleId="WWNum22">
    <w:name w:val="WWNum22"/>
    <w:basedOn w:val="Bezlisty"/>
    <w:rsid w:val="00DB33D1"/>
    <w:pPr>
      <w:numPr>
        <w:numId w:val="23"/>
      </w:numPr>
    </w:pPr>
  </w:style>
  <w:style w:type="numbering" w:customStyle="1" w:styleId="WWNum23">
    <w:name w:val="WWNum23"/>
    <w:basedOn w:val="Bezlisty"/>
    <w:rsid w:val="00DB33D1"/>
    <w:pPr>
      <w:numPr>
        <w:numId w:val="24"/>
      </w:numPr>
    </w:pPr>
  </w:style>
  <w:style w:type="numbering" w:customStyle="1" w:styleId="WWNum24">
    <w:name w:val="WWNum24"/>
    <w:basedOn w:val="Bezlisty"/>
    <w:rsid w:val="00DB33D1"/>
    <w:pPr>
      <w:numPr>
        <w:numId w:val="25"/>
      </w:numPr>
    </w:pPr>
  </w:style>
  <w:style w:type="numbering" w:customStyle="1" w:styleId="WWNum25">
    <w:name w:val="WWNum25"/>
    <w:basedOn w:val="Bezlisty"/>
    <w:rsid w:val="00DB33D1"/>
    <w:pPr>
      <w:numPr>
        <w:numId w:val="26"/>
      </w:numPr>
    </w:pPr>
  </w:style>
  <w:style w:type="numbering" w:customStyle="1" w:styleId="WWNum26">
    <w:name w:val="WWNum26"/>
    <w:basedOn w:val="Bezlisty"/>
    <w:rsid w:val="00DB33D1"/>
    <w:pPr>
      <w:numPr>
        <w:numId w:val="27"/>
      </w:numPr>
    </w:pPr>
  </w:style>
  <w:style w:type="numbering" w:customStyle="1" w:styleId="WWNum27">
    <w:name w:val="WWNum27"/>
    <w:basedOn w:val="Bezlisty"/>
    <w:rsid w:val="00DB33D1"/>
    <w:pPr>
      <w:numPr>
        <w:numId w:val="28"/>
      </w:numPr>
    </w:pPr>
  </w:style>
  <w:style w:type="numbering" w:customStyle="1" w:styleId="WWNum28">
    <w:name w:val="WWNum28"/>
    <w:basedOn w:val="Bezlisty"/>
    <w:rsid w:val="00DB33D1"/>
    <w:pPr>
      <w:numPr>
        <w:numId w:val="29"/>
      </w:numPr>
    </w:pPr>
  </w:style>
  <w:style w:type="numbering" w:customStyle="1" w:styleId="WWNum29">
    <w:name w:val="WWNum29"/>
    <w:basedOn w:val="Bezlisty"/>
    <w:rsid w:val="00DB33D1"/>
    <w:pPr>
      <w:numPr>
        <w:numId w:val="30"/>
      </w:numPr>
    </w:pPr>
  </w:style>
  <w:style w:type="numbering" w:customStyle="1" w:styleId="WWNum30">
    <w:name w:val="WWNum30"/>
    <w:basedOn w:val="Bezlisty"/>
    <w:rsid w:val="00DB33D1"/>
    <w:pPr>
      <w:numPr>
        <w:numId w:val="31"/>
      </w:numPr>
    </w:pPr>
  </w:style>
  <w:style w:type="numbering" w:customStyle="1" w:styleId="WWNum31">
    <w:name w:val="WWNum31"/>
    <w:basedOn w:val="Bezlisty"/>
    <w:rsid w:val="00DB33D1"/>
    <w:pPr>
      <w:numPr>
        <w:numId w:val="32"/>
      </w:numPr>
    </w:pPr>
  </w:style>
  <w:style w:type="numbering" w:customStyle="1" w:styleId="WWNum32">
    <w:name w:val="WWNum32"/>
    <w:basedOn w:val="Bezlisty"/>
    <w:rsid w:val="00DB33D1"/>
    <w:pPr>
      <w:numPr>
        <w:numId w:val="33"/>
      </w:numPr>
    </w:pPr>
  </w:style>
  <w:style w:type="numbering" w:customStyle="1" w:styleId="WWNum33">
    <w:name w:val="WWNum33"/>
    <w:basedOn w:val="Bezlisty"/>
    <w:rsid w:val="00DB33D1"/>
    <w:pPr>
      <w:numPr>
        <w:numId w:val="34"/>
      </w:numPr>
    </w:pPr>
  </w:style>
  <w:style w:type="numbering" w:customStyle="1" w:styleId="WWNum34">
    <w:name w:val="WWNum34"/>
    <w:basedOn w:val="Bezlisty"/>
    <w:rsid w:val="00DB33D1"/>
    <w:pPr>
      <w:numPr>
        <w:numId w:val="35"/>
      </w:numPr>
    </w:pPr>
  </w:style>
  <w:style w:type="numbering" w:customStyle="1" w:styleId="WWNum35">
    <w:name w:val="WWNum35"/>
    <w:basedOn w:val="Bezlisty"/>
    <w:rsid w:val="00DB33D1"/>
    <w:pPr>
      <w:numPr>
        <w:numId w:val="36"/>
      </w:numPr>
    </w:pPr>
  </w:style>
  <w:style w:type="numbering" w:customStyle="1" w:styleId="WWNum36">
    <w:name w:val="WWNum36"/>
    <w:basedOn w:val="Bezlisty"/>
    <w:rsid w:val="00DB33D1"/>
    <w:pPr>
      <w:numPr>
        <w:numId w:val="37"/>
      </w:numPr>
    </w:pPr>
  </w:style>
  <w:style w:type="numbering" w:customStyle="1" w:styleId="WWNum37">
    <w:name w:val="WWNum37"/>
    <w:basedOn w:val="Bezlisty"/>
    <w:rsid w:val="00DB33D1"/>
    <w:pPr>
      <w:numPr>
        <w:numId w:val="38"/>
      </w:numPr>
    </w:pPr>
  </w:style>
  <w:style w:type="numbering" w:customStyle="1" w:styleId="WWNum38">
    <w:name w:val="WWNum38"/>
    <w:basedOn w:val="Bezlisty"/>
    <w:rsid w:val="00DB33D1"/>
    <w:pPr>
      <w:numPr>
        <w:numId w:val="39"/>
      </w:numPr>
    </w:pPr>
  </w:style>
  <w:style w:type="numbering" w:customStyle="1" w:styleId="WWNum39">
    <w:name w:val="WWNum39"/>
    <w:basedOn w:val="Bezlisty"/>
    <w:rsid w:val="00DB33D1"/>
    <w:pPr>
      <w:numPr>
        <w:numId w:val="40"/>
      </w:numPr>
    </w:pPr>
  </w:style>
  <w:style w:type="numbering" w:customStyle="1" w:styleId="WWNum40">
    <w:name w:val="WWNum40"/>
    <w:basedOn w:val="Bezlisty"/>
    <w:rsid w:val="00DB33D1"/>
    <w:pPr>
      <w:numPr>
        <w:numId w:val="41"/>
      </w:numPr>
    </w:pPr>
  </w:style>
  <w:style w:type="numbering" w:customStyle="1" w:styleId="WWNum41">
    <w:name w:val="WWNum41"/>
    <w:basedOn w:val="Bezlisty"/>
    <w:rsid w:val="00DB33D1"/>
    <w:pPr>
      <w:numPr>
        <w:numId w:val="42"/>
      </w:numPr>
    </w:pPr>
  </w:style>
  <w:style w:type="numbering" w:customStyle="1" w:styleId="WWNum42">
    <w:name w:val="WWNum42"/>
    <w:basedOn w:val="Bezlisty"/>
    <w:rsid w:val="00DB33D1"/>
    <w:pPr>
      <w:numPr>
        <w:numId w:val="43"/>
      </w:numPr>
    </w:pPr>
  </w:style>
  <w:style w:type="numbering" w:customStyle="1" w:styleId="WWNum43">
    <w:name w:val="WWNum43"/>
    <w:basedOn w:val="Bezlisty"/>
    <w:rsid w:val="00DB33D1"/>
    <w:pPr>
      <w:numPr>
        <w:numId w:val="44"/>
      </w:numPr>
    </w:pPr>
  </w:style>
  <w:style w:type="numbering" w:customStyle="1" w:styleId="WWNum44">
    <w:name w:val="WWNum44"/>
    <w:basedOn w:val="Bezlisty"/>
    <w:rsid w:val="00DB33D1"/>
    <w:pPr>
      <w:numPr>
        <w:numId w:val="45"/>
      </w:numPr>
    </w:pPr>
  </w:style>
  <w:style w:type="numbering" w:customStyle="1" w:styleId="WWNum45">
    <w:name w:val="WWNum45"/>
    <w:basedOn w:val="Bezlisty"/>
    <w:rsid w:val="00DB33D1"/>
    <w:pPr>
      <w:numPr>
        <w:numId w:val="46"/>
      </w:numPr>
    </w:pPr>
  </w:style>
  <w:style w:type="numbering" w:customStyle="1" w:styleId="WWNum46">
    <w:name w:val="WWNum46"/>
    <w:basedOn w:val="Bezlisty"/>
    <w:rsid w:val="00DB33D1"/>
    <w:pPr>
      <w:numPr>
        <w:numId w:val="47"/>
      </w:numPr>
    </w:pPr>
  </w:style>
  <w:style w:type="numbering" w:customStyle="1" w:styleId="WWNum47">
    <w:name w:val="WWNum47"/>
    <w:basedOn w:val="Bezlisty"/>
    <w:rsid w:val="00DB33D1"/>
    <w:pPr>
      <w:numPr>
        <w:numId w:val="48"/>
      </w:numPr>
    </w:pPr>
  </w:style>
  <w:style w:type="numbering" w:customStyle="1" w:styleId="WWNum48">
    <w:name w:val="WWNum48"/>
    <w:basedOn w:val="Bezlisty"/>
    <w:rsid w:val="00DB33D1"/>
    <w:pPr>
      <w:numPr>
        <w:numId w:val="49"/>
      </w:numPr>
    </w:pPr>
  </w:style>
  <w:style w:type="numbering" w:customStyle="1" w:styleId="WWNum49">
    <w:name w:val="WWNum49"/>
    <w:basedOn w:val="Bezlisty"/>
    <w:rsid w:val="00DB33D1"/>
    <w:pPr>
      <w:numPr>
        <w:numId w:val="50"/>
      </w:numPr>
    </w:pPr>
  </w:style>
  <w:style w:type="numbering" w:customStyle="1" w:styleId="WWNum50">
    <w:name w:val="WWNum50"/>
    <w:basedOn w:val="Bezlisty"/>
    <w:rsid w:val="00DB33D1"/>
    <w:pPr>
      <w:numPr>
        <w:numId w:val="51"/>
      </w:numPr>
    </w:pPr>
  </w:style>
  <w:style w:type="numbering" w:customStyle="1" w:styleId="WWNum51">
    <w:name w:val="WWNum51"/>
    <w:basedOn w:val="Bezlisty"/>
    <w:rsid w:val="00DB33D1"/>
    <w:pPr>
      <w:numPr>
        <w:numId w:val="52"/>
      </w:numPr>
    </w:pPr>
  </w:style>
  <w:style w:type="numbering" w:customStyle="1" w:styleId="WWNum52">
    <w:name w:val="WWNum52"/>
    <w:basedOn w:val="Bezlisty"/>
    <w:rsid w:val="00DB33D1"/>
    <w:pPr>
      <w:numPr>
        <w:numId w:val="53"/>
      </w:numPr>
    </w:pPr>
  </w:style>
  <w:style w:type="numbering" w:customStyle="1" w:styleId="WWNum53">
    <w:name w:val="WWNum53"/>
    <w:basedOn w:val="Bezlisty"/>
    <w:rsid w:val="00DB33D1"/>
    <w:pPr>
      <w:numPr>
        <w:numId w:val="54"/>
      </w:numPr>
    </w:pPr>
  </w:style>
  <w:style w:type="numbering" w:customStyle="1" w:styleId="WWNum54">
    <w:name w:val="WWNum54"/>
    <w:basedOn w:val="Bezlisty"/>
    <w:rsid w:val="00DB33D1"/>
    <w:pPr>
      <w:numPr>
        <w:numId w:val="55"/>
      </w:numPr>
    </w:pPr>
  </w:style>
  <w:style w:type="numbering" w:customStyle="1" w:styleId="WWNum55">
    <w:name w:val="WWNum55"/>
    <w:basedOn w:val="Bezlisty"/>
    <w:rsid w:val="00DB33D1"/>
    <w:pPr>
      <w:numPr>
        <w:numId w:val="56"/>
      </w:numPr>
    </w:pPr>
  </w:style>
  <w:style w:type="numbering" w:customStyle="1" w:styleId="WWNum56">
    <w:name w:val="WWNum56"/>
    <w:basedOn w:val="Bezlisty"/>
    <w:rsid w:val="00DB33D1"/>
    <w:pPr>
      <w:numPr>
        <w:numId w:val="57"/>
      </w:numPr>
    </w:pPr>
  </w:style>
  <w:style w:type="numbering" w:customStyle="1" w:styleId="WWNum57">
    <w:name w:val="WWNum57"/>
    <w:basedOn w:val="Bezlisty"/>
    <w:rsid w:val="00DB33D1"/>
    <w:pPr>
      <w:numPr>
        <w:numId w:val="58"/>
      </w:numPr>
    </w:pPr>
  </w:style>
  <w:style w:type="numbering" w:customStyle="1" w:styleId="WWNum58">
    <w:name w:val="WWNum58"/>
    <w:basedOn w:val="Bezlisty"/>
    <w:rsid w:val="00DB33D1"/>
    <w:pPr>
      <w:numPr>
        <w:numId w:val="59"/>
      </w:numPr>
    </w:pPr>
  </w:style>
  <w:style w:type="numbering" w:customStyle="1" w:styleId="WWNum59">
    <w:name w:val="WWNum59"/>
    <w:basedOn w:val="Bezlisty"/>
    <w:rsid w:val="00DB33D1"/>
    <w:pPr>
      <w:numPr>
        <w:numId w:val="60"/>
      </w:numPr>
    </w:pPr>
  </w:style>
  <w:style w:type="numbering" w:customStyle="1" w:styleId="WWNum60">
    <w:name w:val="WWNum60"/>
    <w:basedOn w:val="Bezlisty"/>
    <w:rsid w:val="00DB33D1"/>
    <w:pPr>
      <w:numPr>
        <w:numId w:val="61"/>
      </w:numPr>
    </w:pPr>
  </w:style>
  <w:style w:type="numbering" w:customStyle="1" w:styleId="WWNum61">
    <w:name w:val="WWNum61"/>
    <w:basedOn w:val="Bezlisty"/>
    <w:rsid w:val="00DB33D1"/>
    <w:pPr>
      <w:numPr>
        <w:numId w:val="62"/>
      </w:numPr>
    </w:pPr>
  </w:style>
  <w:style w:type="numbering" w:customStyle="1" w:styleId="WWNum62">
    <w:name w:val="WWNum62"/>
    <w:basedOn w:val="Bezlisty"/>
    <w:rsid w:val="00DB33D1"/>
    <w:pPr>
      <w:numPr>
        <w:numId w:val="63"/>
      </w:numPr>
    </w:pPr>
  </w:style>
  <w:style w:type="numbering" w:customStyle="1" w:styleId="WWNum63">
    <w:name w:val="WWNum63"/>
    <w:basedOn w:val="Bezlisty"/>
    <w:rsid w:val="00DB33D1"/>
    <w:pPr>
      <w:numPr>
        <w:numId w:val="64"/>
      </w:numPr>
    </w:pPr>
  </w:style>
  <w:style w:type="numbering" w:customStyle="1" w:styleId="WWNum64">
    <w:name w:val="WWNum64"/>
    <w:basedOn w:val="Bezlisty"/>
    <w:rsid w:val="00DB33D1"/>
    <w:pPr>
      <w:numPr>
        <w:numId w:val="65"/>
      </w:numPr>
    </w:pPr>
  </w:style>
  <w:style w:type="numbering" w:customStyle="1" w:styleId="WWNum65">
    <w:name w:val="WWNum65"/>
    <w:basedOn w:val="Bezlisty"/>
    <w:rsid w:val="00DB33D1"/>
    <w:pPr>
      <w:numPr>
        <w:numId w:val="66"/>
      </w:numPr>
    </w:pPr>
  </w:style>
  <w:style w:type="numbering" w:customStyle="1" w:styleId="WWNum66">
    <w:name w:val="WWNum66"/>
    <w:basedOn w:val="Bezlisty"/>
    <w:rsid w:val="00DB33D1"/>
    <w:pPr>
      <w:numPr>
        <w:numId w:val="67"/>
      </w:numPr>
    </w:pPr>
  </w:style>
  <w:style w:type="numbering" w:customStyle="1" w:styleId="WWNum67">
    <w:name w:val="WWNum67"/>
    <w:basedOn w:val="Bezlisty"/>
    <w:rsid w:val="00DB33D1"/>
    <w:pPr>
      <w:numPr>
        <w:numId w:val="68"/>
      </w:numPr>
    </w:pPr>
  </w:style>
  <w:style w:type="numbering" w:customStyle="1" w:styleId="WWNum68">
    <w:name w:val="WWNum68"/>
    <w:basedOn w:val="Bezlisty"/>
    <w:rsid w:val="00DB33D1"/>
    <w:pPr>
      <w:numPr>
        <w:numId w:val="69"/>
      </w:numPr>
    </w:pPr>
  </w:style>
  <w:style w:type="numbering" w:customStyle="1" w:styleId="WWNum69">
    <w:name w:val="WWNum69"/>
    <w:basedOn w:val="Bezlisty"/>
    <w:rsid w:val="00DB33D1"/>
    <w:pPr>
      <w:numPr>
        <w:numId w:val="70"/>
      </w:numPr>
    </w:pPr>
  </w:style>
  <w:style w:type="numbering" w:customStyle="1" w:styleId="WWNum70">
    <w:name w:val="WWNum70"/>
    <w:basedOn w:val="Bezlisty"/>
    <w:rsid w:val="00DB33D1"/>
    <w:pPr>
      <w:numPr>
        <w:numId w:val="71"/>
      </w:numPr>
    </w:pPr>
  </w:style>
  <w:style w:type="numbering" w:customStyle="1" w:styleId="WWNum71">
    <w:name w:val="WWNum71"/>
    <w:basedOn w:val="Bezlisty"/>
    <w:rsid w:val="00DB33D1"/>
    <w:pPr>
      <w:numPr>
        <w:numId w:val="72"/>
      </w:numPr>
    </w:pPr>
  </w:style>
  <w:style w:type="numbering" w:customStyle="1" w:styleId="WWNum72">
    <w:name w:val="WWNum72"/>
    <w:basedOn w:val="Bezlisty"/>
    <w:rsid w:val="00DB33D1"/>
    <w:pPr>
      <w:numPr>
        <w:numId w:val="73"/>
      </w:numPr>
    </w:pPr>
  </w:style>
  <w:style w:type="numbering" w:customStyle="1" w:styleId="WWNum73">
    <w:name w:val="WWNum73"/>
    <w:basedOn w:val="Bezlisty"/>
    <w:rsid w:val="00DB33D1"/>
    <w:pPr>
      <w:numPr>
        <w:numId w:val="74"/>
      </w:numPr>
    </w:pPr>
  </w:style>
  <w:style w:type="numbering" w:customStyle="1" w:styleId="WWNum74">
    <w:name w:val="WWNum74"/>
    <w:basedOn w:val="Bezlisty"/>
    <w:rsid w:val="00DB33D1"/>
    <w:pPr>
      <w:numPr>
        <w:numId w:val="75"/>
      </w:numPr>
    </w:pPr>
  </w:style>
  <w:style w:type="numbering" w:customStyle="1" w:styleId="WWNum75">
    <w:name w:val="WWNum75"/>
    <w:basedOn w:val="Bezlisty"/>
    <w:rsid w:val="00DB33D1"/>
    <w:pPr>
      <w:numPr>
        <w:numId w:val="76"/>
      </w:numPr>
    </w:pPr>
  </w:style>
  <w:style w:type="numbering" w:customStyle="1" w:styleId="WWNum76">
    <w:name w:val="WWNum76"/>
    <w:basedOn w:val="Bezlisty"/>
    <w:rsid w:val="00DB33D1"/>
    <w:pPr>
      <w:numPr>
        <w:numId w:val="387"/>
      </w:numPr>
    </w:pPr>
  </w:style>
  <w:style w:type="numbering" w:customStyle="1" w:styleId="WWNum77">
    <w:name w:val="WWNum77"/>
    <w:basedOn w:val="Bezlisty"/>
    <w:rsid w:val="00DB33D1"/>
    <w:pPr>
      <w:numPr>
        <w:numId w:val="77"/>
      </w:numPr>
    </w:pPr>
  </w:style>
  <w:style w:type="numbering" w:customStyle="1" w:styleId="WWNum78">
    <w:name w:val="WWNum78"/>
    <w:basedOn w:val="Bezlisty"/>
    <w:rsid w:val="00DB33D1"/>
    <w:pPr>
      <w:numPr>
        <w:numId w:val="78"/>
      </w:numPr>
    </w:pPr>
  </w:style>
  <w:style w:type="numbering" w:customStyle="1" w:styleId="WWNum79">
    <w:name w:val="WWNum79"/>
    <w:basedOn w:val="Bezlisty"/>
    <w:rsid w:val="00DB33D1"/>
    <w:pPr>
      <w:numPr>
        <w:numId w:val="79"/>
      </w:numPr>
    </w:pPr>
  </w:style>
  <w:style w:type="numbering" w:customStyle="1" w:styleId="WWNum80">
    <w:name w:val="WWNum80"/>
    <w:basedOn w:val="Bezlisty"/>
    <w:rsid w:val="00DB33D1"/>
    <w:pPr>
      <w:numPr>
        <w:numId w:val="80"/>
      </w:numPr>
    </w:pPr>
  </w:style>
  <w:style w:type="numbering" w:customStyle="1" w:styleId="WWNum81">
    <w:name w:val="WWNum81"/>
    <w:basedOn w:val="Bezlisty"/>
    <w:rsid w:val="00DB33D1"/>
    <w:pPr>
      <w:numPr>
        <w:numId w:val="81"/>
      </w:numPr>
    </w:pPr>
  </w:style>
  <w:style w:type="numbering" w:customStyle="1" w:styleId="WWNum82">
    <w:name w:val="WWNum82"/>
    <w:basedOn w:val="Bezlisty"/>
    <w:rsid w:val="00DB33D1"/>
    <w:pPr>
      <w:numPr>
        <w:numId w:val="82"/>
      </w:numPr>
    </w:pPr>
  </w:style>
  <w:style w:type="numbering" w:customStyle="1" w:styleId="WWNum83">
    <w:name w:val="WWNum83"/>
    <w:basedOn w:val="Bezlisty"/>
    <w:rsid w:val="00DB33D1"/>
    <w:pPr>
      <w:numPr>
        <w:numId w:val="83"/>
      </w:numPr>
    </w:pPr>
  </w:style>
  <w:style w:type="numbering" w:customStyle="1" w:styleId="WWNum84">
    <w:name w:val="WWNum84"/>
    <w:basedOn w:val="Bezlisty"/>
    <w:rsid w:val="00DB33D1"/>
    <w:pPr>
      <w:numPr>
        <w:numId w:val="84"/>
      </w:numPr>
    </w:pPr>
  </w:style>
  <w:style w:type="numbering" w:customStyle="1" w:styleId="WWNum85">
    <w:name w:val="WWNum85"/>
    <w:basedOn w:val="Bezlisty"/>
    <w:rsid w:val="00DB33D1"/>
    <w:pPr>
      <w:numPr>
        <w:numId w:val="85"/>
      </w:numPr>
    </w:pPr>
  </w:style>
  <w:style w:type="numbering" w:customStyle="1" w:styleId="WWNum86">
    <w:name w:val="WWNum86"/>
    <w:basedOn w:val="Bezlisty"/>
    <w:rsid w:val="00DB33D1"/>
    <w:pPr>
      <w:numPr>
        <w:numId w:val="86"/>
      </w:numPr>
    </w:pPr>
  </w:style>
  <w:style w:type="numbering" w:customStyle="1" w:styleId="WWNum87">
    <w:name w:val="WWNum87"/>
    <w:basedOn w:val="Bezlisty"/>
    <w:rsid w:val="00DB33D1"/>
    <w:pPr>
      <w:numPr>
        <w:numId w:val="87"/>
      </w:numPr>
    </w:pPr>
  </w:style>
  <w:style w:type="numbering" w:customStyle="1" w:styleId="WWNum88">
    <w:name w:val="WWNum88"/>
    <w:basedOn w:val="Bezlisty"/>
    <w:rsid w:val="00DB33D1"/>
    <w:pPr>
      <w:numPr>
        <w:numId w:val="88"/>
      </w:numPr>
    </w:pPr>
  </w:style>
  <w:style w:type="numbering" w:customStyle="1" w:styleId="WWNum89">
    <w:name w:val="WWNum89"/>
    <w:basedOn w:val="Bezlisty"/>
    <w:rsid w:val="00DB33D1"/>
    <w:pPr>
      <w:numPr>
        <w:numId w:val="89"/>
      </w:numPr>
    </w:pPr>
  </w:style>
  <w:style w:type="numbering" w:customStyle="1" w:styleId="WWNum90">
    <w:name w:val="WWNum90"/>
    <w:basedOn w:val="Bezlisty"/>
    <w:rsid w:val="00DB33D1"/>
    <w:pPr>
      <w:numPr>
        <w:numId w:val="90"/>
      </w:numPr>
    </w:pPr>
  </w:style>
  <w:style w:type="numbering" w:customStyle="1" w:styleId="WWNum91">
    <w:name w:val="WWNum91"/>
    <w:basedOn w:val="Bezlisty"/>
    <w:rsid w:val="00DB33D1"/>
    <w:pPr>
      <w:numPr>
        <w:numId w:val="91"/>
      </w:numPr>
    </w:pPr>
  </w:style>
  <w:style w:type="numbering" w:customStyle="1" w:styleId="WWNum92">
    <w:name w:val="WWNum92"/>
    <w:basedOn w:val="Bezlisty"/>
    <w:rsid w:val="00DB33D1"/>
    <w:pPr>
      <w:numPr>
        <w:numId w:val="92"/>
      </w:numPr>
    </w:pPr>
  </w:style>
  <w:style w:type="numbering" w:customStyle="1" w:styleId="WWNum93">
    <w:name w:val="WWNum93"/>
    <w:basedOn w:val="Bezlisty"/>
    <w:rsid w:val="00DB33D1"/>
    <w:pPr>
      <w:numPr>
        <w:numId w:val="93"/>
      </w:numPr>
    </w:pPr>
  </w:style>
  <w:style w:type="numbering" w:customStyle="1" w:styleId="WWNum94">
    <w:name w:val="WWNum94"/>
    <w:basedOn w:val="Bezlisty"/>
    <w:rsid w:val="00DB33D1"/>
    <w:pPr>
      <w:numPr>
        <w:numId w:val="94"/>
      </w:numPr>
    </w:pPr>
  </w:style>
  <w:style w:type="numbering" w:customStyle="1" w:styleId="WWNum95">
    <w:name w:val="WWNum95"/>
    <w:basedOn w:val="Bezlisty"/>
    <w:rsid w:val="00DB33D1"/>
    <w:pPr>
      <w:numPr>
        <w:numId w:val="95"/>
      </w:numPr>
    </w:pPr>
  </w:style>
  <w:style w:type="numbering" w:customStyle="1" w:styleId="WWNum96">
    <w:name w:val="WWNum96"/>
    <w:basedOn w:val="Bezlisty"/>
    <w:rsid w:val="00DB33D1"/>
    <w:pPr>
      <w:numPr>
        <w:numId w:val="96"/>
      </w:numPr>
    </w:pPr>
  </w:style>
  <w:style w:type="numbering" w:customStyle="1" w:styleId="WWNum97">
    <w:name w:val="WWNum97"/>
    <w:basedOn w:val="Bezlisty"/>
    <w:rsid w:val="00DB33D1"/>
    <w:pPr>
      <w:numPr>
        <w:numId w:val="97"/>
      </w:numPr>
    </w:pPr>
  </w:style>
  <w:style w:type="numbering" w:customStyle="1" w:styleId="WWNum98">
    <w:name w:val="WWNum98"/>
    <w:basedOn w:val="Bezlisty"/>
    <w:rsid w:val="00DB33D1"/>
    <w:pPr>
      <w:numPr>
        <w:numId w:val="98"/>
      </w:numPr>
    </w:pPr>
  </w:style>
  <w:style w:type="numbering" w:customStyle="1" w:styleId="WWNum99">
    <w:name w:val="WWNum99"/>
    <w:basedOn w:val="Bezlisty"/>
    <w:rsid w:val="00DB33D1"/>
    <w:pPr>
      <w:numPr>
        <w:numId w:val="99"/>
      </w:numPr>
    </w:pPr>
  </w:style>
  <w:style w:type="numbering" w:customStyle="1" w:styleId="WWNum100">
    <w:name w:val="WWNum100"/>
    <w:basedOn w:val="Bezlisty"/>
    <w:rsid w:val="00DB33D1"/>
    <w:pPr>
      <w:numPr>
        <w:numId w:val="100"/>
      </w:numPr>
    </w:pPr>
  </w:style>
  <w:style w:type="numbering" w:customStyle="1" w:styleId="WWNum101">
    <w:name w:val="WWNum101"/>
    <w:basedOn w:val="Bezlisty"/>
    <w:rsid w:val="00DB33D1"/>
    <w:pPr>
      <w:numPr>
        <w:numId w:val="391"/>
      </w:numPr>
    </w:pPr>
  </w:style>
  <w:style w:type="numbering" w:customStyle="1" w:styleId="WWNum102">
    <w:name w:val="WWNum102"/>
    <w:basedOn w:val="Bezlisty"/>
    <w:rsid w:val="00DB33D1"/>
    <w:pPr>
      <w:numPr>
        <w:numId w:val="102"/>
      </w:numPr>
    </w:pPr>
  </w:style>
  <w:style w:type="numbering" w:customStyle="1" w:styleId="WWNum103">
    <w:name w:val="WWNum103"/>
    <w:basedOn w:val="Bezlisty"/>
    <w:rsid w:val="00DB33D1"/>
    <w:pPr>
      <w:numPr>
        <w:numId w:val="103"/>
      </w:numPr>
    </w:pPr>
  </w:style>
  <w:style w:type="numbering" w:customStyle="1" w:styleId="WWNum104">
    <w:name w:val="WWNum104"/>
    <w:basedOn w:val="Bezlisty"/>
    <w:rsid w:val="00DB33D1"/>
    <w:pPr>
      <w:numPr>
        <w:numId w:val="104"/>
      </w:numPr>
    </w:pPr>
  </w:style>
  <w:style w:type="numbering" w:customStyle="1" w:styleId="WWNum105">
    <w:name w:val="WWNum105"/>
    <w:basedOn w:val="Bezlisty"/>
    <w:rsid w:val="00DB33D1"/>
    <w:pPr>
      <w:numPr>
        <w:numId w:val="105"/>
      </w:numPr>
    </w:pPr>
  </w:style>
  <w:style w:type="numbering" w:customStyle="1" w:styleId="WWNum106">
    <w:name w:val="WWNum106"/>
    <w:basedOn w:val="Bezlisty"/>
    <w:rsid w:val="00DB33D1"/>
    <w:pPr>
      <w:numPr>
        <w:numId w:val="106"/>
      </w:numPr>
    </w:pPr>
  </w:style>
  <w:style w:type="numbering" w:customStyle="1" w:styleId="WWNum107">
    <w:name w:val="WWNum107"/>
    <w:basedOn w:val="Bezlisty"/>
    <w:rsid w:val="00DB33D1"/>
    <w:pPr>
      <w:numPr>
        <w:numId w:val="107"/>
      </w:numPr>
    </w:pPr>
  </w:style>
  <w:style w:type="numbering" w:customStyle="1" w:styleId="WWNum108">
    <w:name w:val="WWNum108"/>
    <w:basedOn w:val="Bezlisty"/>
    <w:rsid w:val="00DB33D1"/>
    <w:pPr>
      <w:numPr>
        <w:numId w:val="108"/>
      </w:numPr>
    </w:pPr>
  </w:style>
  <w:style w:type="numbering" w:customStyle="1" w:styleId="WWNum109">
    <w:name w:val="WWNum109"/>
    <w:basedOn w:val="Bezlisty"/>
    <w:rsid w:val="00DB33D1"/>
    <w:pPr>
      <w:numPr>
        <w:numId w:val="109"/>
      </w:numPr>
    </w:pPr>
  </w:style>
  <w:style w:type="numbering" w:customStyle="1" w:styleId="WWNum110">
    <w:name w:val="WWNum110"/>
    <w:basedOn w:val="Bezlisty"/>
    <w:rsid w:val="00DB33D1"/>
    <w:pPr>
      <w:numPr>
        <w:numId w:val="110"/>
      </w:numPr>
    </w:pPr>
  </w:style>
  <w:style w:type="numbering" w:customStyle="1" w:styleId="WWNum111">
    <w:name w:val="WWNum111"/>
    <w:basedOn w:val="Bezlisty"/>
    <w:rsid w:val="00DB33D1"/>
    <w:pPr>
      <w:numPr>
        <w:numId w:val="399"/>
      </w:numPr>
    </w:pPr>
  </w:style>
  <w:style w:type="numbering" w:customStyle="1" w:styleId="WWNum112">
    <w:name w:val="WWNum112"/>
    <w:basedOn w:val="Bezlisty"/>
    <w:rsid w:val="00DB33D1"/>
    <w:pPr>
      <w:numPr>
        <w:numId w:val="111"/>
      </w:numPr>
    </w:pPr>
  </w:style>
  <w:style w:type="numbering" w:customStyle="1" w:styleId="WWNum113">
    <w:name w:val="WWNum113"/>
    <w:basedOn w:val="Bezlisty"/>
    <w:rsid w:val="00DB33D1"/>
    <w:pPr>
      <w:numPr>
        <w:numId w:val="112"/>
      </w:numPr>
    </w:pPr>
  </w:style>
  <w:style w:type="numbering" w:customStyle="1" w:styleId="WWNum114">
    <w:name w:val="WWNum114"/>
    <w:basedOn w:val="Bezlisty"/>
    <w:rsid w:val="00DB33D1"/>
    <w:pPr>
      <w:numPr>
        <w:numId w:val="113"/>
      </w:numPr>
    </w:pPr>
  </w:style>
  <w:style w:type="numbering" w:customStyle="1" w:styleId="WWNum115">
    <w:name w:val="WWNum115"/>
    <w:basedOn w:val="Bezlisty"/>
    <w:rsid w:val="00DB33D1"/>
    <w:pPr>
      <w:numPr>
        <w:numId w:val="114"/>
      </w:numPr>
    </w:pPr>
  </w:style>
  <w:style w:type="numbering" w:customStyle="1" w:styleId="WWNum116">
    <w:name w:val="WWNum116"/>
    <w:basedOn w:val="Bezlisty"/>
    <w:rsid w:val="00DB33D1"/>
    <w:pPr>
      <w:numPr>
        <w:numId w:val="115"/>
      </w:numPr>
    </w:pPr>
  </w:style>
  <w:style w:type="numbering" w:customStyle="1" w:styleId="WWNum117">
    <w:name w:val="WWNum117"/>
    <w:basedOn w:val="Bezlisty"/>
    <w:rsid w:val="00DB33D1"/>
    <w:pPr>
      <w:numPr>
        <w:numId w:val="116"/>
      </w:numPr>
    </w:pPr>
  </w:style>
  <w:style w:type="numbering" w:customStyle="1" w:styleId="WWNum118">
    <w:name w:val="WWNum118"/>
    <w:basedOn w:val="Bezlisty"/>
    <w:rsid w:val="00DB33D1"/>
    <w:pPr>
      <w:numPr>
        <w:numId w:val="117"/>
      </w:numPr>
    </w:pPr>
  </w:style>
  <w:style w:type="numbering" w:customStyle="1" w:styleId="WWNum119">
    <w:name w:val="WWNum119"/>
    <w:basedOn w:val="Bezlisty"/>
    <w:rsid w:val="00DB33D1"/>
    <w:pPr>
      <w:numPr>
        <w:numId w:val="118"/>
      </w:numPr>
    </w:pPr>
  </w:style>
  <w:style w:type="numbering" w:customStyle="1" w:styleId="WWNum120">
    <w:name w:val="WWNum120"/>
    <w:basedOn w:val="Bezlisty"/>
    <w:rsid w:val="00DB33D1"/>
    <w:pPr>
      <w:numPr>
        <w:numId w:val="119"/>
      </w:numPr>
    </w:pPr>
  </w:style>
  <w:style w:type="numbering" w:customStyle="1" w:styleId="WWNum121">
    <w:name w:val="WWNum121"/>
    <w:basedOn w:val="Bezlisty"/>
    <w:rsid w:val="00DB33D1"/>
    <w:pPr>
      <w:numPr>
        <w:numId w:val="120"/>
      </w:numPr>
    </w:pPr>
  </w:style>
  <w:style w:type="numbering" w:customStyle="1" w:styleId="WWNum122">
    <w:name w:val="WWNum122"/>
    <w:basedOn w:val="Bezlisty"/>
    <w:rsid w:val="00DB33D1"/>
    <w:pPr>
      <w:numPr>
        <w:numId w:val="121"/>
      </w:numPr>
    </w:pPr>
  </w:style>
  <w:style w:type="numbering" w:customStyle="1" w:styleId="WWNum123">
    <w:name w:val="WWNum123"/>
    <w:basedOn w:val="Bezlisty"/>
    <w:rsid w:val="00DB33D1"/>
    <w:pPr>
      <w:numPr>
        <w:numId w:val="122"/>
      </w:numPr>
    </w:pPr>
  </w:style>
  <w:style w:type="numbering" w:customStyle="1" w:styleId="WWNum124">
    <w:name w:val="WWNum124"/>
    <w:basedOn w:val="Bezlisty"/>
    <w:rsid w:val="00DB33D1"/>
    <w:pPr>
      <w:numPr>
        <w:numId w:val="123"/>
      </w:numPr>
    </w:pPr>
  </w:style>
  <w:style w:type="numbering" w:customStyle="1" w:styleId="WWNum125">
    <w:name w:val="WWNum125"/>
    <w:basedOn w:val="Bezlisty"/>
    <w:rsid w:val="00DB33D1"/>
    <w:pPr>
      <w:numPr>
        <w:numId w:val="124"/>
      </w:numPr>
    </w:pPr>
  </w:style>
  <w:style w:type="numbering" w:customStyle="1" w:styleId="WWNum126">
    <w:name w:val="WWNum126"/>
    <w:basedOn w:val="Bezlisty"/>
    <w:rsid w:val="00DB33D1"/>
    <w:pPr>
      <w:numPr>
        <w:numId w:val="125"/>
      </w:numPr>
    </w:pPr>
  </w:style>
  <w:style w:type="numbering" w:customStyle="1" w:styleId="WWNum127">
    <w:name w:val="WWNum127"/>
    <w:basedOn w:val="Bezlisty"/>
    <w:rsid w:val="00DB33D1"/>
    <w:pPr>
      <w:numPr>
        <w:numId w:val="126"/>
      </w:numPr>
    </w:pPr>
  </w:style>
  <w:style w:type="numbering" w:customStyle="1" w:styleId="WWNum128">
    <w:name w:val="WWNum128"/>
    <w:basedOn w:val="Bezlisty"/>
    <w:rsid w:val="00DB33D1"/>
    <w:pPr>
      <w:numPr>
        <w:numId w:val="127"/>
      </w:numPr>
    </w:pPr>
  </w:style>
  <w:style w:type="numbering" w:customStyle="1" w:styleId="WWNum129">
    <w:name w:val="WWNum129"/>
    <w:basedOn w:val="Bezlisty"/>
    <w:rsid w:val="00DB33D1"/>
    <w:pPr>
      <w:numPr>
        <w:numId w:val="128"/>
      </w:numPr>
    </w:pPr>
  </w:style>
  <w:style w:type="numbering" w:customStyle="1" w:styleId="WWNum130">
    <w:name w:val="WWNum130"/>
    <w:basedOn w:val="Bezlisty"/>
    <w:rsid w:val="00DB33D1"/>
    <w:pPr>
      <w:numPr>
        <w:numId w:val="129"/>
      </w:numPr>
    </w:pPr>
  </w:style>
  <w:style w:type="numbering" w:customStyle="1" w:styleId="WWNum131">
    <w:name w:val="WWNum131"/>
    <w:basedOn w:val="Bezlisty"/>
    <w:rsid w:val="00DB33D1"/>
    <w:pPr>
      <w:numPr>
        <w:numId w:val="130"/>
      </w:numPr>
    </w:pPr>
  </w:style>
  <w:style w:type="numbering" w:customStyle="1" w:styleId="WWNum132">
    <w:name w:val="WWNum132"/>
    <w:basedOn w:val="Bezlisty"/>
    <w:rsid w:val="00DB33D1"/>
    <w:pPr>
      <w:numPr>
        <w:numId w:val="131"/>
      </w:numPr>
    </w:pPr>
  </w:style>
  <w:style w:type="numbering" w:customStyle="1" w:styleId="WWNum133">
    <w:name w:val="WWNum133"/>
    <w:basedOn w:val="Bezlisty"/>
    <w:rsid w:val="00DB33D1"/>
    <w:pPr>
      <w:numPr>
        <w:numId w:val="132"/>
      </w:numPr>
    </w:pPr>
  </w:style>
  <w:style w:type="numbering" w:customStyle="1" w:styleId="WWNum134">
    <w:name w:val="WWNum134"/>
    <w:basedOn w:val="Bezlisty"/>
    <w:rsid w:val="00DB33D1"/>
    <w:pPr>
      <w:numPr>
        <w:numId w:val="133"/>
      </w:numPr>
    </w:pPr>
  </w:style>
  <w:style w:type="numbering" w:customStyle="1" w:styleId="WWNum135">
    <w:name w:val="WWNum135"/>
    <w:basedOn w:val="Bezlisty"/>
    <w:rsid w:val="00DB33D1"/>
    <w:pPr>
      <w:numPr>
        <w:numId w:val="134"/>
      </w:numPr>
    </w:pPr>
  </w:style>
  <w:style w:type="numbering" w:customStyle="1" w:styleId="WWNum136">
    <w:name w:val="WWNum136"/>
    <w:basedOn w:val="Bezlisty"/>
    <w:rsid w:val="00DB33D1"/>
    <w:pPr>
      <w:numPr>
        <w:numId w:val="135"/>
      </w:numPr>
    </w:pPr>
  </w:style>
  <w:style w:type="numbering" w:customStyle="1" w:styleId="WWNum137">
    <w:name w:val="WWNum137"/>
    <w:basedOn w:val="Bezlisty"/>
    <w:rsid w:val="00DB33D1"/>
    <w:pPr>
      <w:numPr>
        <w:numId w:val="136"/>
      </w:numPr>
    </w:pPr>
  </w:style>
  <w:style w:type="numbering" w:customStyle="1" w:styleId="WWNum138">
    <w:name w:val="WWNum138"/>
    <w:basedOn w:val="Bezlisty"/>
    <w:rsid w:val="00DB33D1"/>
    <w:pPr>
      <w:numPr>
        <w:numId w:val="137"/>
      </w:numPr>
    </w:pPr>
  </w:style>
  <w:style w:type="numbering" w:customStyle="1" w:styleId="WWNum139">
    <w:name w:val="WWNum139"/>
    <w:basedOn w:val="Bezlisty"/>
    <w:rsid w:val="00DB33D1"/>
    <w:pPr>
      <w:numPr>
        <w:numId w:val="138"/>
      </w:numPr>
    </w:pPr>
  </w:style>
  <w:style w:type="numbering" w:customStyle="1" w:styleId="WWNum140">
    <w:name w:val="WWNum140"/>
    <w:basedOn w:val="Bezlisty"/>
    <w:rsid w:val="00DB33D1"/>
    <w:pPr>
      <w:numPr>
        <w:numId w:val="139"/>
      </w:numPr>
    </w:pPr>
  </w:style>
  <w:style w:type="numbering" w:customStyle="1" w:styleId="WWNum141">
    <w:name w:val="WWNum141"/>
    <w:basedOn w:val="Bezlisty"/>
    <w:rsid w:val="00DB33D1"/>
    <w:pPr>
      <w:numPr>
        <w:numId w:val="140"/>
      </w:numPr>
    </w:pPr>
  </w:style>
  <w:style w:type="numbering" w:customStyle="1" w:styleId="WWNum142">
    <w:name w:val="WWNum142"/>
    <w:basedOn w:val="Bezlisty"/>
    <w:rsid w:val="00DB33D1"/>
    <w:pPr>
      <w:numPr>
        <w:numId w:val="141"/>
      </w:numPr>
    </w:pPr>
  </w:style>
  <w:style w:type="numbering" w:customStyle="1" w:styleId="WWNum143">
    <w:name w:val="WWNum143"/>
    <w:basedOn w:val="Bezlisty"/>
    <w:rsid w:val="00DB33D1"/>
    <w:pPr>
      <w:numPr>
        <w:numId w:val="142"/>
      </w:numPr>
    </w:pPr>
  </w:style>
  <w:style w:type="numbering" w:customStyle="1" w:styleId="WWNum144">
    <w:name w:val="WWNum144"/>
    <w:basedOn w:val="Bezlisty"/>
    <w:rsid w:val="00DB33D1"/>
    <w:pPr>
      <w:numPr>
        <w:numId w:val="143"/>
      </w:numPr>
    </w:pPr>
  </w:style>
  <w:style w:type="numbering" w:customStyle="1" w:styleId="WWNum145">
    <w:name w:val="WWNum145"/>
    <w:basedOn w:val="Bezlisty"/>
    <w:rsid w:val="00DB33D1"/>
    <w:pPr>
      <w:numPr>
        <w:numId w:val="144"/>
      </w:numPr>
    </w:pPr>
  </w:style>
  <w:style w:type="numbering" w:customStyle="1" w:styleId="WWNum146">
    <w:name w:val="WWNum146"/>
    <w:basedOn w:val="Bezlisty"/>
    <w:rsid w:val="00DB33D1"/>
    <w:pPr>
      <w:numPr>
        <w:numId w:val="145"/>
      </w:numPr>
    </w:pPr>
  </w:style>
  <w:style w:type="numbering" w:customStyle="1" w:styleId="WWNum147">
    <w:name w:val="WWNum147"/>
    <w:basedOn w:val="Bezlisty"/>
    <w:rsid w:val="00DB33D1"/>
    <w:pPr>
      <w:numPr>
        <w:numId w:val="146"/>
      </w:numPr>
    </w:pPr>
  </w:style>
  <w:style w:type="numbering" w:customStyle="1" w:styleId="WWNum148">
    <w:name w:val="WWNum148"/>
    <w:basedOn w:val="Bezlisty"/>
    <w:rsid w:val="00DB33D1"/>
    <w:pPr>
      <w:numPr>
        <w:numId w:val="147"/>
      </w:numPr>
    </w:pPr>
  </w:style>
  <w:style w:type="numbering" w:customStyle="1" w:styleId="WWNum149">
    <w:name w:val="WWNum149"/>
    <w:basedOn w:val="Bezlisty"/>
    <w:rsid w:val="00DB33D1"/>
    <w:pPr>
      <w:numPr>
        <w:numId w:val="148"/>
      </w:numPr>
    </w:pPr>
  </w:style>
  <w:style w:type="numbering" w:customStyle="1" w:styleId="WWNum150">
    <w:name w:val="WWNum150"/>
    <w:basedOn w:val="Bezlisty"/>
    <w:rsid w:val="00DB33D1"/>
    <w:pPr>
      <w:numPr>
        <w:numId w:val="149"/>
      </w:numPr>
    </w:pPr>
  </w:style>
  <w:style w:type="numbering" w:customStyle="1" w:styleId="WWNum151">
    <w:name w:val="WWNum151"/>
    <w:basedOn w:val="Bezlisty"/>
    <w:rsid w:val="00DB33D1"/>
    <w:pPr>
      <w:numPr>
        <w:numId w:val="150"/>
      </w:numPr>
    </w:pPr>
  </w:style>
  <w:style w:type="numbering" w:customStyle="1" w:styleId="WWNum152">
    <w:name w:val="WWNum152"/>
    <w:basedOn w:val="Bezlisty"/>
    <w:rsid w:val="00DB33D1"/>
    <w:pPr>
      <w:numPr>
        <w:numId w:val="151"/>
      </w:numPr>
    </w:pPr>
  </w:style>
  <w:style w:type="numbering" w:customStyle="1" w:styleId="WWNum153">
    <w:name w:val="WWNum153"/>
    <w:basedOn w:val="Bezlisty"/>
    <w:rsid w:val="00DB33D1"/>
    <w:pPr>
      <w:numPr>
        <w:numId w:val="152"/>
      </w:numPr>
    </w:pPr>
  </w:style>
  <w:style w:type="numbering" w:customStyle="1" w:styleId="WWNum154">
    <w:name w:val="WWNum154"/>
    <w:basedOn w:val="Bezlisty"/>
    <w:rsid w:val="00DB33D1"/>
    <w:pPr>
      <w:numPr>
        <w:numId w:val="153"/>
      </w:numPr>
    </w:pPr>
  </w:style>
  <w:style w:type="numbering" w:customStyle="1" w:styleId="WWNum155">
    <w:name w:val="WWNum155"/>
    <w:basedOn w:val="Bezlisty"/>
    <w:rsid w:val="00DB33D1"/>
    <w:pPr>
      <w:numPr>
        <w:numId w:val="154"/>
      </w:numPr>
    </w:pPr>
  </w:style>
  <w:style w:type="numbering" w:customStyle="1" w:styleId="WWNum156">
    <w:name w:val="WWNum156"/>
    <w:basedOn w:val="Bezlisty"/>
    <w:rsid w:val="00DB33D1"/>
    <w:pPr>
      <w:numPr>
        <w:numId w:val="155"/>
      </w:numPr>
    </w:pPr>
  </w:style>
  <w:style w:type="numbering" w:customStyle="1" w:styleId="WWNum157">
    <w:name w:val="WWNum157"/>
    <w:basedOn w:val="Bezlisty"/>
    <w:rsid w:val="00DB33D1"/>
    <w:pPr>
      <w:numPr>
        <w:numId w:val="156"/>
      </w:numPr>
    </w:pPr>
  </w:style>
  <w:style w:type="numbering" w:customStyle="1" w:styleId="WWNum158">
    <w:name w:val="WWNum158"/>
    <w:basedOn w:val="Bezlisty"/>
    <w:rsid w:val="00DB33D1"/>
    <w:pPr>
      <w:numPr>
        <w:numId w:val="157"/>
      </w:numPr>
    </w:pPr>
  </w:style>
  <w:style w:type="numbering" w:customStyle="1" w:styleId="WWNum159">
    <w:name w:val="WWNum159"/>
    <w:basedOn w:val="Bezlisty"/>
    <w:rsid w:val="00DB33D1"/>
    <w:pPr>
      <w:numPr>
        <w:numId w:val="158"/>
      </w:numPr>
    </w:pPr>
  </w:style>
  <w:style w:type="numbering" w:customStyle="1" w:styleId="WWNum160">
    <w:name w:val="WWNum160"/>
    <w:basedOn w:val="Bezlisty"/>
    <w:rsid w:val="00DB33D1"/>
    <w:pPr>
      <w:numPr>
        <w:numId w:val="159"/>
      </w:numPr>
    </w:pPr>
  </w:style>
  <w:style w:type="numbering" w:customStyle="1" w:styleId="WWNum161">
    <w:name w:val="WWNum161"/>
    <w:basedOn w:val="Bezlisty"/>
    <w:rsid w:val="00DB33D1"/>
    <w:pPr>
      <w:numPr>
        <w:numId w:val="160"/>
      </w:numPr>
    </w:pPr>
  </w:style>
  <w:style w:type="numbering" w:customStyle="1" w:styleId="WWNum162">
    <w:name w:val="WWNum162"/>
    <w:basedOn w:val="Bezlisty"/>
    <w:rsid w:val="00DB33D1"/>
    <w:pPr>
      <w:numPr>
        <w:numId w:val="161"/>
      </w:numPr>
    </w:pPr>
  </w:style>
  <w:style w:type="numbering" w:customStyle="1" w:styleId="WWNum163">
    <w:name w:val="WWNum163"/>
    <w:basedOn w:val="Bezlisty"/>
    <w:rsid w:val="00DB33D1"/>
    <w:pPr>
      <w:numPr>
        <w:numId w:val="162"/>
      </w:numPr>
    </w:pPr>
  </w:style>
  <w:style w:type="numbering" w:customStyle="1" w:styleId="WWNum164">
    <w:name w:val="WWNum164"/>
    <w:basedOn w:val="Bezlisty"/>
    <w:rsid w:val="00DB33D1"/>
    <w:pPr>
      <w:numPr>
        <w:numId w:val="163"/>
      </w:numPr>
    </w:pPr>
  </w:style>
  <w:style w:type="numbering" w:customStyle="1" w:styleId="WWNum165">
    <w:name w:val="WWNum165"/>
    <w:basedOn w:val="Bezlisty"/>
    <w:rsid w:val="00DB33D1"/>
    <w:pPr>
      <w:numPr>
        <w:numId w:val="164"/>
      </w:numPr>
    </w:pPr>
  </w:style>
  <w:style w:type="numbering" w:customStyle="1" w:styleId="WWNum166">
    <w:name w:val="WWNum166"/>
    <w:basedOn w:val="Bezlisty"/>
    <w:rsid w:val="00DB33D1"/>
    <w:pPr>
      <w:numPr>
        <w:numId w:val="165"/>
      </w:numPr>
    </w:pPr>
  </w:style>
  <w:style w:type="numbering" w:customStyle="1" w:styleId="WWNum167">
    <w:name w:val="WWNum167"/>
    <w:basedOn w:val="Bezlisty"/>
    <w:rsid w:val="00DB33D1"/>
    <w:pPr>
      <w:numPr>
        <w:numId w:val="166"/>
      </w:numPr>
    </w:pPr>
  </w:style>
  <w:style w:type="numbering" w:customStyle="1" w:styleId="WWNum168">
    <w:name w:val="WWNum168"/>
    <w:basedOn w:val="Bezlisty"/>
    <w:rsid w:val="00DB33D1"/>
    <w:pPr>
      <w:numPr>
        <w:numId w:val="167"/>
      </w:numPr>
    </w:pPr>
  </w:style>
  <w:style w:type="numbering" w:customStyle="1" w:styleId="WWNum169">
    <w:name w:val="WWNum169"/>
    <w:basedOn w:val="Bezlisty"/>
    <w:rsid w:val="00DB33D1"/>
    <w:pPr>
      <w:numPr>
        <w:numId w:val="168"/>
      </w:numPr>
    </w:pPr>
  </w:style>
  <w:style w:type="numbering" w:customStyle="1" w:styleId="WWNum170">
    <w:name w:val="WWNum170"/>
    <w:basedOn w:val="Bezlisty"/>
    <w:rsid w:val="00DB33D1"/>
    <w:pPr>
      <w:numPr>
        <w:numId w:val="169"/>
      </w:numPr>
    </w:pPr>
  </w:style>
  <w:style w:type="numbering" w:customStyle="1" w:styleId="WWNum171">
    <w:name w:val="WWNum171"/>
    <w:basedOn w:val="Bezlisty"/>
    <w:rsid w:val="00DB33D1"/>
    <w:pPr>
      <w:numPr>
        <w:numId w:val="170"/>
      </w:numPr>
    </w:pPr>
  </w:style>
  <w:style w:type="numbering" w:customStyle="1" w:styleId="WWNum172">
    <w:name w:val="WWNum172"/>
    <w:basedOn w:val="Bezlisty"/>
    <w:rsid w:val="00DB33D1"/>
    <w:pPr>
      <w:numPr>
        <w:numId w:val="171"/>
      </w:numPr>
    </w:pPr>
  </w:style>
  <w:style w:type="numbering" w:customStyle="1" w:styleId="WWNum173">
    <w:name w:val="WWNum173"/>
    <w:basedOn w:val="Bezlisty"/>
    <w:rsid w:val="00DB33D1"/>
    <w:pPr>
      <w:numPr>
        <w:numId w:val="172"/>
      </w:numPr>
    </w:pPr>
  </w:style>
  <w:style w:type="numbering" w:customStyle="1" w:styleId="WWNum174">
    <w:name w:val="WWNum174"/>
    <w:basedOn w:val="Bezlisty"/>
    <w:rsid w:val="00DB33D1"/>
    <w:pPr>
      <w:numPr>
        <w:numId w:val="173"/>
      </w:numPr>
    </w:pPr>
  </w:style>
  <w:style w:type="numbering" w:customStyle="1" w:styleId="WWNum175">
    <w:name w:val="WWNum175"/>
    <w:basedOn w:val="Bezlisty"/>
    <w:rsid w:val="00DB33D1"/>
    <w:pPr>
      <w:numPr>
        <w:numId w:val="174"/>
      </w:numPr>
    </w:pPr>
  </w:style>
  <w:style w:type="numbering" w:customStyle="1" w:styleId="WWNum176">
    <w:name w:val="WWNum176"/>
    <w:basedOn w:val="Bezlisty"/>
    <w:rsid w:val="00DB33D1"/>
    <w:pPr>
      <w:numPr>
        <w:numId w:val="175"/>
      </w:numPr>
    </w:pPr>
  </w:style>
  <w:style w:type="numbering" w:customStyle="1" w:styleId="WWNum177">
    <w:name w:val="WWNum177"/>
    <w:basedOn w:val="Bezlisty"/>
    <w:rsid w:val="00DB33D1"/>
    <w:pPr>
      <w:numPr>
        <w:numId w:val="176"/>
      </w:numPr>
    </w:pPr>
  </w:style>
  <w:style w:type="numbering" w:customStyle="1" w:styleId="WWNum178">
    <w:name w:val="WWNum178"/>
    <w:basedOn w:val="Bezlisty"/>
    <w:rsid w:val="00DB33D1"/>
    <w:pPr>
      <w:numPr>
        <w:numId w:val="177"/>
      </w:numPr>
    </w:pPr>
  </w:style>
  <w:style w:type="numbering" w:customStyle="1" w:styleId="WWNum179">
    <w:name w:val="WWNum179"/>
    <w:basedOn w:val="Bezlisty"/>
    <w:rsid w:val="00DB33D1"/>
    <w:pPr>
      <w:numPr>
        <w:numId w:val="178"/>
      </w:numPr>
    </w:pPr>
  </w:style>
  <w:style w:type="numbering" w:customStyle="1" w:styleId="WWNum180">
    <w:name w:val="WWNum180"/>
    <w:basedOn w:val="Bezlisty"/>
    <w:rsid w:val="00DB33D1"/>
    <w:pPr>
      <w:numPr>
        <w:numId w:val="179"/>
      </w:numPr>
    </w:pPr>
  </w:style>
  <w:style w:type="numbering" w:customStyle="1" w:styleId="WWNum181">
    <w:name w:val="WWNum181"/>
    <w:basedOn w:val="Bezlisty"/>
    <w:rsid w:val="00DB33D1"/>
    <w:pPr>
      <w:numPr>
        <w:numId w:val="180"/>
      </w:numPr>
    </w:pPr>
  </w:style>
  <w:style w:type="numbering" w:customStyle="1" w:styleId="WWNum182">
    <w:name w:val="WWNum182"/>
    <w:basedOn w:val="Bezlisty"/>
    <w:rsid w:val="00DB33D1"/>
    <w:pPr>
      <w:numPr>
        <w:numId w:val="181"/>
      </w:numPr>
    </w:pPr>
  </w:style>
  <w:style w:type="numbering" w:customStyle="1" w:styleId="WWNum183">
    <w:name w:val="WWNum183"/>
    <w:basedOn w:val="Bezlisty"/>
    <w:rsid w:val="00DB33D1"/>
    <w:pPr>
      <w:numPr>
        <w:numId w:val="182"/>
      </w:numPr>
    </w:pPr>
  </w:style>
  <w:style w:type="numbering" w:customStyle="1" w:styleId="WWNum184">
    <w:name w:val="WWNum184"/>
    <w:basedOn w:val="Bezlisty"/>
    <w:rsid w:val="00DB33D1"/>
    <w:pPr>
      <w:numPr>
        <w:numId w:val="183"/>
      </w:numPr>
    </w:pPr>
  </w:style>
  <w:style w:type="numbering" w:customStyle="1" w:styleId="WWNum185">
    <w:name w:val="WWNum185"/>
    <w:basedOn w:val="Bezlisty"/>
    <w:rsid w:val="00DB33D1"/>
    <w:pPr>
      <w:numPr>
        <w:numId w:val="184"/>
      </w:numPr>
    </w:pPr>
  </w:style>
  <w:style w:type="numbering" w:customStyle="1" w:styleId="WWNum186">
    <w:name w:val="WWNum186"/>
    <w:basedOn w:val="Bezlisty"/>
    <w:rsid w:val="00DB33D1"/>
    <w:pPr>
      <w:numPr>
        <w:numId w:val="185"/>
      </w:numPr>
    </w:pPr>
  </w:style>
  <w:style w:type="numbering" w:customStyle="1" w:styleId="WWNum187">
    <w:name w:val="WWNum187"/>
    <w:basedOn w:val="Bezlisty"/>
    <w:rsid w:val="00DB33D1"/>
    <w:pPr>
      <w:numPr>
        <w:numId w:val="186"/>
      </w:numPr>
    </w:pPr>
  </w:style>
  <w:style w:type="numbering" w:customStyle="1" w:styleId="WWNum188">
    <w:name w:val="WWNum188"/>
    <w:basedOn w:val="Bezlisty"/>
    <w:rsid w:val="00DB33D1"/>
    <w:pPr>
      <w:numPr>
        <w:numId w:val="187"/>
      </w:numPr>
    </w:pPr>
  </w:style>
  <w:style w:type="numbering" w:customStyle="1" w:styleId="WWNum189">
    <w:name w:val="WWNum189"/>
    <w:basedOn w:val="Bezlisty"/>
    <w:rsid w:val="00DB33D1"/>
    <w:pPr>
      <w:numPr>
        <w:numId w:val="188"/>
      </w:numPr>
    </w:pPr>
  </w:style>
  <w:style w:type="numbering" w:customStyle="1" w:styleId="WWNum190">
    <w:name w:val="WWNum190"/>
    <w:basedOn w:val="Bezlisty"/>
    <w:rsid w:val="00DB33D1"/>
    <w:pPr>
      <w:numPr>
        <w:numId w:val="189"/>
      </w:numPr>
    </w:pPr>
  </w:style>
  <w:style w:type="numbering" w:customStyle="1" w:styleId="WWNum191">
    <w:name w:val="WWNum191"/>
    <w:basedOn w:val="Bezlisty"/>
    <w:rsid w:val="00DB33D1"/>
    <w:pPr>
      <w:numPr>
        <w:numId w:val="190"/>
      </w:numPr>
    </w:pPr>
  </w:style>
  <w:style w:type="numbering" w:customStyle="1" w:styleId="WWNum192">
    <w:name w:val="WWNum192"/>
    <w:basedOn w:val="Bezlisty"/>
    <w:rsid w:val="00DB33D1"/>
    <w:pPr>
      <w:numPr>
        <w:numId w:val="191"/>
      </w:numPr>
    </w:pPr>
  </w:style>
  <w:style w:type="numbering" w:customStyle="1" w:styleId="WWNum193">
    <w:name w:val="WWNum193"/>
    <w:basedOn w:val="Bezlisty"/>
    <w:rsid w:val="00DB33D1"/>
    <w:pPr>
      <w:numPr>
        <w:numId w:val="192"/>
      </w:numPr>
    </w:pPr>
  </w:style>
  <w:style w:type="numbering" w:customStyle="1" w:styleId="WWNum194">
    <w:name w:val="WWNum194"/>
    <w:basedOn w:val="Bezlisty"/>
    <w:rsid w:val="00DB33D1"/>
    <w:pPr>
      <w:numPr>
        <w:numId w:val="193"/>
      </w:numPr>
    </w:pPr>
  </w:style>
  <w:style w:type="numbering" w:customStyle="1" w:styleId="WWNum195">
    <w:name w:val="WWNum195"/>
    <w:basedOn w:val="Bezlisty"/>
    <w:rsid w:val="00DB33D1"/>
    <w:pPr>
      <w:numPr>
        <w:numId w:val="194"/>
      </w:numPr>
    </w:pPr>
  </w:style>
  <w:style w:type="numbering" w:customStyle="1" w:styleId="WWNum196">
    <w:name w:val="WWNum196"/>
    <w:basedOn w:val="Bezlisty"/>
    <w:rsid w:val="00DB33D1"/>
    <w:pPr>
      <w:numPr>
        <w:numId w:val="195"/>
      </w:numPr>
    </w:pPr>
  </w:style>
  <w:style w:type="numbering" w:customStyle="1" w:styleId="WWNum197">
    <w:name w:val="WWNum197"/>
    <w:basedOn w:val="Bezlisty"/>
    <w:rsid w:val="00DB33D1"/>
    <w:pPr>
      <w:numPr>
        <w:numId w:val="196"/>
      </w:numPr>
    </w:pPr>
  </w:style>
  <w:style w:type="numbering" w:customStyle="1" w:styleId="WWNum198">
    <w:name w:val="WWNum198"/>
    <w:basedOn w:val="Bezlisty"/>
    <w:rsid w:val="00DB33D1"/>
    <w:pPr>
      <w:numPr>
        <w:numId w:val="197"/>
      </w:numPr>
    </w:pPr>
  </w:style>
  <w:style w:type="numbering" w:customStyle="1" w:styleId="WWNum199">
    <w:name w:val="WWNum199"/>
    <w:basedOn w:val="Bezlisty"/>
    <w:rsid w:val="00DB33D1"/>
    <w:pPr>
      <w:numPr>
        <w:numId w:val="198"/>
      </w:numPr>
    </w:pPr>
  </w:style>
  <w:style w:type="numbering" w:customStyle="1" w:styleId="WWNum200">
    <w:name w:val="WWNum200"/>
    <w:basedOn w:val="Bezlisty"/>
    <w:rsid w:val="00DB33D1"/>
    <w:pPr>
      <w:numPr>
        <w:numId w:val="199"/>
      </w:numPr>
    </w:pPr>
  </w:style>
  <w:style w:type="numbering" w:customStyle="1" w:styleId="WWNum201">
    <w:name w:val="WWNum201"/>
    <w:basedOn w:val="Bezlisty"/>
    <w:rsid w:val="00DB33D1"/>
    <w:pPr>
      <w:numPr>
        <w:numId w:val="200"/>
      </w:numPr>
    </w:pPr>
  </w:style>
  <w:style w:type="numbering" w:customStyle="1" w:styleId="WWNum202">
    <w:name w:val="WWNum202"/>
    <w:basedOn w:val="Bezlisty"/>
    <w:rsid w:val="00DB33D1"/>
    <w:pPr>
      <w:numPr>
        <w:numId w:val="201"/>
      </w:numPr>
    </w:pPr>
  </w:style>
  <w:style w:type="numbering" w:customStyle="1" w:styleId="WWNum203">
    <w:name w:val="WWNum203"/>
    <w:basedOn w:val="Bezlisty"/>
    <w:rsid w:val="00DB33D1"/>
    <w:pPr>
      <w:numPr>
        <w:numId w:val="202"/>
      </w:numPr>
    </w:pPr>
  </w:style>
  <w:style w:type="numbering" w:customStyle="1" w:styleId="WWNum204">
    <w:name w:val="WWNum204"/>
    <w:basedOn w:val="Bezlisty"/>
    <w:rsid w:val="00DB33D1"/>
    <w:pPr>
      <w:numPr>
        <w:numId w:val="203"/>
      </w:numPr>
    </w:pPr>
  </w:style>
  <w:style w:type="numbering" w:customStyle="1" w:styleId="WWNum205">
    <w:name w:val="WWNum205"/>
    <w:basedOn w:val="Bezlisty"/>
    <w:rsid w:val="00DB33D1"/>
    <w:pPr>
      <w:numPr>
        <w:numId w:val="204"/>
      </w:numPr>
    </w:pPr>
  </w:style>
  <w:style w:type="numbering" w:customStyle="1" w:styleId="WWNum206">
    <w:name w:val="WWNum206"/>
    <w:basedOn w:val="Bezlisty"/>
    <w:rsid w:val="00DB33D1"/>
    <w:pPr>
      <w:numPr>
        <w:numId w:val="205"/>
      </w:numPr>
    </w:pPr>
  </w:style>
  <w:style w:type="numbering" w:customStyle="1" w:styleId="WWNum207">
    <w:name w:val="WWNum207"/>
    <w:basedOn w:val="Bezlisty"/>
    <w:rsid w:val="00DB33D1"/>
    <w:pPr>
      <w:numPr>
        <w:numId w:val="206"/>
      </w:numPr>
    </w:pPr>
  </w:style>
  <w:style w:type="numbering" w:customStyle="1" w:styleId="WWNum208">
    <w:name w:val="WWNum208"/>
    <w:basedOn w:val="Bezlisty"/>
    <w:rsid w:val="00DB33D1"/>
    <w:pPr>
      <w:numPr>
        <w:numId w:val="207"/>
      </w:numPr>
    </w:pPr>
  </w:style>
  <w:style w:type="numbering" w:customStyle="1" w:styleId="WWNum209">
    <w:name w:val="WWNum209"/>
    <w:basedOn w:val="Bezlisty"/>
    <w:rsid w:val="00DB33D1"/>
    <w:pPr>
      <w:numPr>
        <w:numId w:val="208"/>
      </w:numPr>
    </w:pPr>
  </w:style>
  <w:style w:type="numbering" w:customStyle="1" w:styleId="WWNum210">
    <w:name w:val="WWNum210"/>
    <w:basedOn w:val="Bezlisty"/>
    <w:rsid w:val="00DB33D1"/>
    <w:pPr>
      <w:numPr>
        <w:numId w:val="209"/>
      </w:numPr>
    </w:pPr>
  </w:style>
  <w:style w:type="numbering" w:customStyle="1" w:styleId="WWNum211">
    <w:name w:val="WWNum211"/>
    <w:basedOn w:val="Bezlisty"/>
    <w:rsid w:val="00DB33D1"/>
    <w:pPr>
      <w:numPr>
        <w:numId w:val="210"/>
      </w:numPr>
    </w:pPr>
  </w:style>
  <w:style w:type="numbering" w:customStyle="1" w:styleId="WWNum212">
    <w:name w:val="WWNum212"/>
    <w:basedOn w:val="Bezlisty"/>
    <w:rsid w:val="00DB33D1"/>
    <w:pPr>
      <w:numPr>
        <w:numId w:val="211"/>
      </w:numPr>
    </w:pPr>
  </w:style>
  <w:style w:type="numbering" w:customStyle="1" w:styleId="WWNum213">
    <w:name w:val="WWNum213"/>
    <w:basedOn w:val="Bezlisty"/>
    <w:rsid w:val="00DB33D1"/>
    <w:pPr>
      <w:numPr>
        <w:numId w:val="212"/>
      </w:numPr>
    </w:pPr>
  </w:style>
  <w:style w:type="numbering" w:customStyle="1" w:styleId="WWNum214">
    <w:name w:val="WWNum214"/>
    <w:basedOn w:val="Bezlisty"/>
    <w:rsid w:val="00DB33D1"/>
    <w:pPr>
      <w:numPr>
        <w:numId w:val="213"/>
      </w:numPr>
    </w:pPr>
  </w:style>
  <w:style w:type="numbering" w:customStyle="1" w:styleId="WWNum215">
    <w:name w:val="WWNum215"/>
    <w:basedOn w:val="Bezlisty"/>
    <w:rsid w:val="00DB33D1"/>
    <w:pPr>
      <w:numPr>
        <w:numId w:val="214"/>
      </w:numPr>
    </w:pPr>
  </w:style>
  <w:style w:type="numbering" w:customStyle="1" w:styleId="WWNum216">
    <w:name w:val="WWNum216"/>
    <w:basedOn w:val="Bezlisty"/>
    <w:rsid w:val="00DB33D1"/>
    <w:pPr>
      <w:numPr>
        <w:numId w:val="215"/>
      </w:numPr>
    </w:pPr>
  </w:style>
  <w:style w:type="numbering" w:customStyle="1" w:styleId="WWNum217">
    <w:name w:val="WWNum217"/>
    <w:basedOn w:val="Bezlisty"/>
    <w:rsid w:val="00DB33D1"/>
    <w:pPr>
      <w:numPr>
        <w:numId w:val="216"/>
      </w:numPr>
    </w:pPr>
  </w:style>
  <w:style w:type="numbering" w:customStyle="1" w:styleId="WWNum218">
    <w:name w:val="WWNum218"/>
    <w:basedOn w:val="Bezlisty"/>
    <w:rsid w:val="00DB33D1"/>
    <w:pPr>
      <w:numPr>
        <w:numId w:val="217"/>
      </w:numPr>
    </w:pPr>
  </w:style>
  <w:style w:type="numbering" w:customStyle="1" w:styleId="WWNum219">
    <w:name w:val="WWNum219"/>
    <w:basedOn w:val="Bezlisty"/>
    <w:rsid w:val="00DB33D1"/>
    <w:pPr>
      <w:numPr>
        <w:numId w:val="218"/>
      </w:numPr>
    </w:pPr>
  </w:style>
  <w:style w:type="numbering" w:customStyle="1" w:styleId="WWNum220">
    <w:name w:val="WWNum220"/>
    <w:basedOn w:val="Bezlisty"/>
    <w:rsid w:val="00DB33D1"/>
    <w:pPr>
      <w:numPr>
        <w:numId w:val="219"/>
      </w:numPr>
    </w:pPr>
  </w:style>
  <w:style w:type="numbering" w:customStyle="1" w:styleId="WWNum221">
    <w:name w:val="WWNum221"/>
    <w:basedOn w:val="Bezlisty"/>
    <w:rsid w:val="00DB33D1"/>
    <w:pPr>
      <w:numPr>
        <w:numId w:val="220"/>
      </w:numPr>
    </w:pPr>
  </w:style>
  <w:style w:type="numbering" w:customStyle="1" w:styleId="WWNum222">
    <w:name w:val="WWNum222"/>
    <w:basedOn w:val="Bezlisty"/>
    <w:rsid w:val="00DB33D1"/>
    <w:pPr>
      <w:numPr>
        <w:numId w:val="221"/>
      </w:numPr>
    </w:pPr>
  </w:style>
  <w:style w:type="numbering" w:customStyle="1" w:styleId="WWNum223">
    <w:name w:val="WWNum223"/>
    <w:basedOn w:val="Bezlisty"/>
    <w:rsid w:val="00DB33D1"/>
    <w:pPr>
      <w:numPr>
        <w:numId w:val="222"/>
      </w:numPr>
    </w:pPr>
  </w:style>
  <w:style w:type="numbering" w:customStyle="1" w:styleId="WWNum224">
    <w:name w:val="WWNum224"/>
    <w:basedOn w:val="Bezlisty"/>
    <w:rsid w:val="00DB33D1"/>
    <w:pPr>
      <w:numPr>
        <w:numId w:val="223"/>
      </w:numPr>
    </w:pPr>
  </w:style>
  <w:style w:type="numbering" w:customStyle="1" w:styleId="WWNum225">
    <w:name w:val="WWNum225"/>
    <w:basedOn w:val="Bezlisty"/>
    <w:rsid w:val="00DB33D1"/>
    <w:pPr>
      <w:numPr>
        <w:numId w:val="224"/>
      </w:numPr>
    </w:pPr>
  </w:style>
  <w:style w:type="numbering" w:customStyle="1" w:styleId="WWNum226">
    <w:name w:val="WWNum226"/>
    <w:basedOn w:val="Bezlisty"/>
    <w:rsid w:val="00DB33D1"/>
    <w:pPr>
      <w:numPr>
        <w:numId w:val="225"/>
      </w:numPr>
    </w:pPr>
  </w:style>
  <w:style w:type="numbering" w:customStyle="1" w:styleId="WWNum227">
    <w:name w:val="WWNum227"/>
    <w:basedOn w:val="Bezlisty"/>
    <w:rsid w:val="00DB33D1"/>
    <w:pPr>
      <w:numPr>
        <w:numId w:val="226"/>
      </w:numPr>
    </w:pPr>
  </w:style>
  <w:style w:type="numbering" w:customStyle="1" w:styleId="WWNum228">
    <w:name w:val="WWNum228"/>
    <w:basedOn w:val="Bezlisty"/>
    <w:rsid w:val="00DB33D1"/>
    <w:pPr>
      <w:numPr>
        <w:numId w:val="227"/>
      </w:numPr>
    </w:pPr>
  </w:style>
  <w:style w:type="numbering" w:customStyle="1" w:styleId="WWNum229">
    <w:name w:val="WWNum229"/>
    <w:basedOn w:val="Bezlisty"/>
    <w:rsid w:val="00DB33D1"/>
    <w:pPr>
      <w:numPr>
        <w:numId w:val="228"/>
      </w:numPr>
    </w:pPr>
  </w:style>
  <w:style w:type="numbering" w:customStyle="1" w:styleId="WWNum230">
    <w:name w:val="WWNum230"/>
    <w:basedOn w:val="Bezlisty"/>
    <w:rsid w:val="00DB33D1"/>
    <w:pPr>
      <w:numPr>
        <w:numId w:val="229"/>
      </w:numPr>
    </w:pPr>
  </w:style>
  <w:style w:type="numbering" w:customStyle="1" w:styleId="WWNum231">
    <w:name w:val="WWNum231"/>
    <w:basedOn w:val="Bezlisty"/>
    <w:rsid w:val="00DB33D1"/>
    <w:pPr>
      <w:numPr>
        <w:numId w:val="230"/>
      </w:numPr>
    </w:pPr>
  </w:style>
  <w:style w:type="numbering" w:customStyle="1" w:styleId="WWNum232">
    <w:name w:val="WWNum232"/>
    <w:basedOn w:val="Bezlisty"/>
    <w:rsid w:val="00DB33D1"/>
    <w:pPr>
      <w:numPr>
        <w:numId w:val="231"/>
      </w:numPr>
    </w:pPr>
  </w:style>
  <w:style w:type="numbering" w:customStyle="1" w:styleId="WWNum233">
    <w:name w:val="WWNum233"/>
    <w:basedOn w:val="Bezlisty"/>
    <w:rsid w:val="00DB33D1"/>
    <w:pPr>
      <w:numPr>
        <w:numId w:val="232"/>
      </w:numPr>
    </w:pPr>
  </w:style>
  <w:style w:type="numbering" w:customStyle="1" w:styleId="WWNum234">
    <w:name w:val="WWNum234"/>
    <w:basedOn w:val="Bezlisty"/>
    <w:rsid w:val="00DB33D1"/>
    <w:pPr>
      <w:numPr>
        <w:numId w:val="233"/>
      </w:numPr>
    </w:pPr>
  </w:style>
  <w:style w:type="numbering" w:customStyle="1" w:styleId="WWNum235">
    <w:name w:val="WWNum235"/>
    <w:basedOn w:val="Bezlisty"/>
    <w:rsid w:val="00DB33D1"/>
    <w:pPr>
      <w:numPr>
        <w:numId w:val="234"/>
      </w:numPr>
    </w:pPr>
  </w:style>
  <w:style w:type="numbering" w:customStyle="1" w:styleId="WWNum236">
    <w:name w:val="WWNum236"/>
    <w:basedOn w:val="Bezlisty"/>
    <w:rsid w:val="00DB33D1"/>
    <w:pPr>
      <w:numPr>
        <w:numId w:val="235"/>
      </w:numPr>
    </w:pPr>
  </w:style>
  <w:style w:type="numbering" w:customStyle="1" w:styleId="WWNum237">
    <w:name w:val="WWNum237"/>
    <w:basedOn w:val="Bezlisty"/>
    <w:rsid w:val="00DB33D1"/>
    <w:pPr>
      <w:numPr>
        <w:numId w:val="236"/>
      </w:numPr>
    </w:pPr>
  </w:style>
  <w:style w:type="numbering" w:customStyle="1" w:styleId="WWNum238">
    <w:name w:val="WWNum238"/>
    <w:basedOn w:val="Bezlisty"/>
    <w:rsid w:val="00DB33D1"/>
    <w:pPr>
      <w:numPr>
        <w:numId w:val="237"/>
      </w:numPr>
    </w:pPr>
  </w:style>
  <w:style w:type="numbering" w:customStyle="1" w:styleId="WWNum239">
    <w:name w:val="WWNum239"/>
    <w:basedOn w:val="Bezlisty"/>
    <w:rsid w:val="00DB33D1"/>
    <w:pPr>
      <w:numPr>
        <w:numId w:val="238"/>
      </w:numPr>
    </w:pPr>
  </w:style>
  <w:style w:type="numbering" w:customStyle="1" w:styleId="WWNum240">
    <w:name w:val="WWNum240"/>
    <w:basedOn w:val="Bezlisty"/>
    <w:rsid w:val="00DB33D1"/>
    <w:pPr>
      <w:numPr>
        <w:numId w:val="239"/>
      </w:numPr>
    </w:pPr>
  </w:style>
  <w:style w:type="numbering" w:customStyle="1" w:styleId="WWNum241">
    <w:name w:val="WWNum241"/>
    <w:basedOn w:val="Bezlisty"/>
    <w:rsid w:val="00DB33D1"/>
    <w:pPr>
      <w:numPr>
        <w:numId w:val="240"/>
      </w:numPr>
    </w:pPr>
  </w:style>
  <w:style w:type="numbering" w:customStyle="1" w:styleId="WWNum242">
    <w:name w:val="WWNum242"/>
    <w:basedOn w:val="Bezlisty"/>
    <w:rsid w:val="00DB33D1"/>
    <w:pPr>
      <w:numPr>
        <w:numId w:val="241"/>
      </w:numPr>
    </w:pPr>
  </w:style>
  <w:style w:type="numbering" w:customStyle="1" w:styleId="WWNum243">
    <w:name w:val="WWNum243"/>
    <w:basedOn w:val="Bezlisty"/>
    <w:rsid w:val="00DB33D1"/>
    <w:pPr>
      <w:numPr>
        <w:numId w:val="242"/>
      </w:numPr>
    </w:pPr>
  </w:style>
  <w:style w:type="numbering" w:customStyle="1" w:styleId="WWNum244">
    <w:name w:val="WWNum244"/>
    <w:basedOn w:val="Bezlisty"/>
    <w:rsid w:val="00DB33D1"/>
    <w:pPr>
      <w:numPr>
        <w:numId w:val="243"/>
      </w:numPr>
    </w:pPr>
  </w:style>
  <w:style w:type="numbering" w:customStyle="1" w:styleId="WWNum245">
    <w:name w:val="WWNum245"/>
    <w:basedOn w:val="Bezlisty"/>
    <w:rsid w:val="00DB33D1"/>
    <w:pPr>
      <w:numPr>
        <w:numId w:val="244"/>
      </w:numPr>
    </w:pPr>
  </w:style>
  <w:style w:type="numbering" w:customStyle="1" w:styleId="WWNum246">
    <w:name w:val="WWNum246"/>
    <w:basedOn w:val="Bezlisty"/>
    <w:rsid w:val="00DB33D1"/>
    <w:pPr>
      <w:numPr>
        <w:numId w:val="245"/>
      </w:numPr>
    </w:pPr>
  </w:style>
  <w:style w:type="numbering" w:customStyle="1" w:styleId="WWNum247">
    <w:name w:val="WWNum247"/>
    <w:basedOn w:val="Bezlisty"/>
    <w:rsid w:val="00DB33D1"/>
    <w:pPr>
      <w:numPr>
        <w:numId w:val="246"/>
      </w:numPr>
    </w:pPr>
  </w:style>
  <w:style w:type="numbering" w:customStyle="1" w:styleId="WWNum248">
    <w:name w:val="WWNum248"/>
    <w:basedOn w:val="Bezlisty"/>
    <w:rsid w:val="00DB33D1"/>
    <w:pPr>
      <w:numPr>
        <w:numId w:val="247"/>
      </w:numPr>
    </w:pPr>
  </w:style>
  <w:style w:type="numbering" w:customStyle="1" w:styleId="WWNum249">
    <w:name w:val="WWNum249"/>
    <w:basedOn w:val="Bezlisty"/>
    <w:rsid w:val="00DB33D1"/>
    <w:pPr>
      <w:numPr>
        <w:numId w:val="248"/>
      </w:numPr>
    </w:pPr>
  </w:style>
  <w:style w:type="numbering" w:customStyle="1" w:styleId="WWNum250">
    <w:name w:val="WWNum250"/>
    <w:basedOn w:val="Bezlisty"/>
    <w:rsid w:val="00DB33D1"/>
    <w:pPr>
      <w:numPr>
        <w:numId w:val="249"/>
      </w:numPr>
    </w:pPr>
  </w:style>
  <w:style w:type="numbering" w:customStyle="1" w:styleId="WWNum251">
    <w:name w:val="WWNum251"/>
    <w:basedOn w:val="Bezlisty"/>
    <w:rsid w:val="00DB33D1"/>
    <w:pPr>
      <w:numPr>
        <w:numId w:val="250"/>
      </w:numPr>
    </w:pPr>
  </w:style>
  <w:style w:type="numbering" w:customStyle="1" w:styleId="WWNum252">
    <w:name w:val="WWNum252"/>
    <w:basedOn w:val="Bezlisty"/>
    <w:rsid w:val="00DB33D1"/>
    <w:pPr>
      <w:numPr>
        <w:numId w:val="251"/>
      </w:numPr>
    </w:pPr>
  </w:style>
  <w:style w:type="numbering" w:customStyle="1" w:styleId="WWNum253">
    <w:name w:val="WWNum253"/>
    <w:basedOn w:val="Bezlisty"/>
    <w:rsid w:val="00DB33D1"/>
    <w:pPr>
      <w:numPr>
        <w:numId w:val="252"/>
      </w:numPr>
    </w:pPr>
  </w:style>
  <w:style w:type="numbering" w:customStyle="1" w:styleId="WWNum254">
    <w:name w:val="WWNum254"/>
    <w:basedOn w:val="Bezlisty"/>
    <w:rsid w:val="00DB33D1"/>
    <w:pPr>
      <w:numPr>
        <w:numId w:val="253"/>
      </w:numPr>
    </w:pPr>
  </w:style>
  <w:style w:type="numbering" w:customStyle="1" w:styleId="WWNum255">
    <w:name w:val="WWNum255"/>
    <w:basedOn w:val="Bezlisty"/>
    <w:rsid w:val="00DB33D1"/>
    <w:pPr>
      <w:numPr>
        <w:numId w:val="254"/>
      </w:numPr>
    </w:pPr>
  </w:style>
  <w:style w:type="numbering" w:customStyle="1" w:styleId="WWNum256">
    <w:name w:val="WWNum256"/>
    <w:basedOn w:val="Bezlisty"/>
    <w:rsid w:val="00DB33D1"/>
    <w:pPr>
      <w:numPr>
        <w:numId w:val="255"/>
      </w:numPr>
    </w:pPr>
  </w:style>
  <w:style w:type="numbering" w:customStyle="1" w:styleId="WWNum257">
    <w:name w:val="WWNum257"/>
    <w:basedOn w:val="Bezlisty"/>
    <w:rsid w:val="00DB33D1"/>
    <w:pPr>
      <w:numPr>
        <w:numId w:val="256"/>
      </w:numPr>
    </w:pPr>
  </w:style>
  <w:style w:type="numbering" w:customStyle="1" w:styleId="WWNum258">
    <w:name w:val="WWNum258"/>
    <w:basedOn w:val="Bezlisty"/>
    <w:rsid w:val="00DB33D1"/>
    <w:pPr>
      <w:numPr>
        <w:numId w:val="257"/>
      </w:numPr>
    </w:pPr>
  </w:style>
  <w:style w:type="numbering" w:customStyle="1" w:styleId="WWNum259">
    <w:name w:val="WWNum259"/>
    <w:basedOn w:val="Bezlisty"/>
    <w:rsid w:val="00DB33D1"/>
    <w:pPr>
      <w:numPr>
        <w:numId w:val="258"/>
      </w:numPr>
    </w:pPr>
  </w:style>
  <w:style w:type="numbering" w:customStyle="1" w:styleId="WWNum260">
    <w:name w:val="WWNum260"/>
    <w:basedOn w:val="Bezlisty"/>
    <w:rsid w:val="00DB33D1"/>
    <w:pPr>
      <w:numPr>
        <w:numId w:val="259"/>
      </w:numPr>
    </w:pPr>
  </w:style>
  <w:style w:type="numbering" w:customStyle="1" w:styleId="WWNum261">
    <w:name w:val="WWNum261"/>
    <w:basedOn w:val="Bezlisty"/>
    <w:rsid w:val="00DB33D1"/>
    <w:pPr>
      <w:numPr>
        <w:numId w:val="260"/>
      </w:numPr>
    </w:pPr>
  </w:style>
  <w:style w:type="numbering" w:customStyle="1" w:styleId="WWNum262">
    <w:name w:val="WWNum262"/>
    <w:basedOn w:val="Bezlisty"/>
    <w:rsid w:val="00DB33D1"/>
    <w:pPr>
      <w:numPr>
        <w:numId w:val="261"/>
      </w:numPr>
    </w:pPr>
  </w:style>
  <w:style w:type="numbering" w:customStyle="1" w:styleId="WWNum263">
    <w:name w:val="WWNum263"/>
    <w:basedOn w:val="Bezlisty"/>
    <w:rsid w:val="00DB33D1"/>
    <w:pPr>
      <w:numPr>
        <w:numId w:val="262"/>
      </w:numPr>
    </w:pPr>
  </w:style>
  <w:style w:type="numbering" w:customStyle="1" w:styleId="WWNum264">
    <w:name w:val="WWNum264"/>
    <w:basedOn w:val="Bezlisty"/>
    <w:rsid w:val="00DB33D1"/>
    <w:pPr>
      <w:numPr>
        <w:numId w:val="263"/>
      </w:numPr>
    </w:pPr>
  </w:style>
  <w:style w:type="numbering" w:customStyle="1" w:styleId="WWNum265">
    <w:name w:val="WWNum265"/>
    <w:basedOn w:val="Bezlisty"/>
    <w:rsid w:val="00DB33D1"/>
    <w:pPr>
      <w:numPr>
        <w:numId w:val="264"/>
      </w:numPr>
    </w:pPr>
  </w:style>
  <w:style w:type="numbering" w:customStyle="1" w:styleId="WWNum266">
    <w:name w:val="WWNum266"/>
    <w:basedOn w:val="Bezlisty"/>
    <w:rsid w:val="00DB33D1"/>
    <w:pPr>
      <w:numPr>
        <w:numId w:val="265"/>
      </w:numPr>
    </w:pPr>
  </w:style>
  <w:style w:type="numbering" w:customStyle="1" w:styleId="WWNum267">
    <w:name w:val="WWNum267"/>
    <w:basedOn w:val="Bezlisty"/>
    <w:rsid w:val="00DB33D1"/>
    <w:pPr>
      <w:numPr>
        <w:numId w:val="266"/>
      </w:numPr>
    </w:pPr>
  </w:style>
  <w:style w:type="numbering" w:customStyle="1" w:styleId="WWNum268">
    <w:name w:val="WWNum268"/>
    <w:basedOn w:val="Bezlisty"/>
    <w:rsid w:val="00DB33D1"/>
    <w:pPr>
      <w:numPr>
        <w:numId w:val="267"/>
      </w:numPr>
    </w:pPr>
  </w:style>
  <w:style w:type="numbering" w:customStyle="1" w:styleId="WWNum269">
    <w:name w:val="WWNum269"/>
    <w:basedOn w:val="Bezlisty"/>
    <w:rsid w:val="00DB33D1"/>
    <w:pPr>
      <w:numPr>
        <w:numId w:val="268"/>
      </w:numPr>
    </w:pPr>
  </w:style>
  <w:style w:type="numbering" w:customStyle="1" w:styleId="WWNum270">
    <w:name w:val="WWNum270"/>
    <w:basedOn w:val="Bezlisty"/>
    <w:rsid w:val="00DB33D1"/>
    <w:pPr>
      <w:numPr>
        <w:numId w:val="269"/>
      </w:numPr>
    </w:pPr>
  </w:style>
  <w:style w:type="numbering" w:customStyle="1" w:styleId="WWNum271">
    <w:name w:val="WWNum271"/>
    <w:basedOn w:val="Bezlisty"/>
    <w:rsid w:val="00DB33D1"/>
    <w:pPr>
      <w:numPr>
        <w:numId w:val="270"/>
      </w:numPr>
    </w:pPr>
  </w:style>
  <w:style w:type="numbering" w:customStyle="1" w:styleId="WWNum272">
    <w:name w:val="WWNum272"/>
    <w:basedOn w:val="Bezlisty"/>
    <w:rsid w:val="00DB33D1"/>
    <w:pPr>
      <w:numPr>
        <w:numId w:val="271"/>
      </w:numPr>
    </w:pPr>
  </w:style>
  <w:style w:type="numbering" w:customStyle="1" w:styleId="WWNum273">
    <w:name w:val="WWNum273"/>
    <w:basedOn w:val="Bezlisty"/>
    <w:rsid w:val="00DB33D1"/>
    <w:pPr>
      <w:numPr>
        <w:numId w:val="272"/>
      </w:numPr>
    </w:pPr>
  </w:style>
  <w:style w:type="numbering" w:customStyle="1" w:styleId="WWNum274">
    <w:name w:val="WWNum274"/>
    <w:basedOn w:val="Bezlisty"/>
    <w:rsid w:val="00DB33D1"/>
    <w:pPr>
      <w:numPr>
        <w:numId w:val="273"/>
      </w:numPr>
    </w:pPr>
  </w:style>
  <w:style w:type="numbering" w:customStyle="1" w:styleId="WWNum275">
    <w:name w:val="WWNum275"/>
    <w:basedOn w:val="Bezlisty"/>
    <w:rsid w:val="00DB33D1"/>
    <w:pPr>
      <w:numPr>
        <w:numId w:val="274"/>
      </w:numPr>
    </w:pPr>
  </w:style>
  <w:style w:type="numbering" w:customStyle="1" w:styleId="WWNum276">
    <w:name w:val="WWNum276"/>
    <w:basedOn w:val="Bezlisty"/>
    <w:rsid w:val="00DB33D1"/>
    <w:pPr>
      <w:numPr>
        <w:numId w:val="275"/>
      </w:numPr>
    </w:pPr>
  </w:style>
  <w:style w:type="numbering" w:customStyle="1" w:styleId="WWNum277">
    <w:name w:val="WWNum277"/>
    <w:basedOn w:val="Bezlisty"/>
    <w:rsid w:val="00DB33D1"/>
    <w:pPr>
      <w:numPr>
        <w:numId w:val="276"/>
      </w:numPr>
    </w:pPr>
  </w:style>
  <w:style w:type="numbering" w:customStyle="1" w:styleId="WWNum278">
    <w:name w:val="WWNum278"/>
    <w:basedOn w:val="Bezlisty"/>
    <w:rsid w:val="00DB33D1"/>
    <w:pPr>
      <w:numPr>
        <w:numId w:val="277"/>
      </w:numPr>
    </w:pPr>
  </w:style>
  <w:style w:type="numbering" w:customStyle="1" w:styleId="WWNum279">
    <w:name w:val="WWNum279"/>
    <w:basedOn w:val="Bezlisty"/>
    <w:rsid w:val="00DB33D1"/>
    <w:pPr>
      <w:numPr>
        <w:numId w:val="278"/>
      </w:numPr>
    </w:pPr>
  </w:style>
  <w:style w:type="numbering" w:customStyle="1" w:styleId="WWNum280">
    <w:name w:val="WWNum280"/>
    <w:basedOn w:val="Bezlisty"/>
    <w:rsid w:val="00DB33D1"/>
    <w:pPr>
      <w:numPr>
        <w:numId w:val="279"/>
      </w:numPr>
    </w:pPr>
  </w:style>
  <w:style w:type="numbering" w:customStyle="1" w:styleId="WWNum281">
    <w:name w:val="WWNum281"/>
    <w:basedOn w:val="Bezlisty"/>
    <w:rsid w:val="00DB33D1"/>
    <w:pPr>
      <w:numPr>
        <w:numId w:val="280"/>
      </w:numPr>
    </w:pPr>
  </w:style>
  <w:style w:type="numbering" w:customStyle="1" w:styleId="WWNum282">
    <w:name w:val="WWNum282"/>
    <w:basedOn w:val="Bezlisty"/>
    <w:rsid w:val="00DB33D1"/>
    <w:pPr>
      <w:numPr>
        <w:numId w:val="281"/>
      </w:numPr>
    </w:pPr>
  </w:style>
  <w:style w:type="numbering" w:customStyle="1" w:styleId="WWNum283">
    <w:name w:val="WWNum283"/>
    <w:basedOn w:val="Bezlisty"/>
    <w:rsid w:val="00DB33D1"/>
    <w:pPr>
      <w:numPr>
        <w:numId w:val="282"/>
      </w:numPr>
    </w:pPr>
  </w:style>
  <w:style w:type="numbering" w:customStyle="1" w:styleId="WWNum284">
    <w:name w:val="WWNum284"/>
    <w:basedOn w:val="Bezlisty"/>
    <w:rsid w:val="00DB33D1"/>
    <w:pPr>
      <w:numPr>
        <w:numId w:val="283"/>
      </w:numPr>
    </w:pPr>
  </w:style>
  <w:style w:type="numbering" w:customStyle="1" w:styleId="WWNum285">
    <w:name w:val="WWNum285"/>
    <w:basedOn w:val="Bezlisty"/>
    <w:rsid w:val="00DB33D1"/>
    <w:pPr>
      <w:numPr>
        <w:numId w:val="284"/>
      </w:numPr>
    </w:pPr>
  </w:style>
  <w:style w:type="numbering" w:customStyle="1" w:styleId="WWNum286">
    <w:name w:val="WWNum286"/>
    <w:basedOn w:val="Bezlisty"/>
    <w:rsid w:val="00DB33D1"/>
    <w:pPr>
      <w:numPr>
        <w:numId w:val="285"/>
      </w:numPr>
    </w:pPr>
  </w:style>
  <w:style w:type="numbering" w:customStyle="1" w:styleId="WWNum287">
    <w:name w:val="WWNum287"/>
    <w:basedOn w:val="Bezlisty"/>
    <w:rsid w:val="00DB33D1"/>
    <w:pPr>
      <w:numPr>
        <w:numId w:val="286"/>
      </w:numPr>
    </w:pPr>
  </w:style>
  <w:style w:type="numbering" w:customStyle="1" w:styleId="WWNum288">
    <w:name w:val="WWNum288"/>
    <w:basedOn w:val="Bezlisty"/>
    <w:rsid w:val="00DB33D1"/>
    <w:pPr>
      <w:numPr>
        <w:numId w:val="287"/>
      </w:numPr>
    </w:pPr>
  </w:style>
  <w:style w:type="numbering" w:customStyle="1" w:styleId="WWNum289">
    <w:name w:val="WWNum289"/>
    <w:basedOn w:val="Bezlisty"/>
    <w:rsid w:val="00DB33D1"/>
    <w:pPr>
      <w:numPr>
        <w:numId w:val="288"/>
      </w:numPr>
    </w:pPr>
  </w:style>
  <w:style w:type="numbering" w:customStyle="1" w:styleId="WWNum290">
    <w:name w:val="WWNum290"/>
    <w:basedOn w:val="Bezlisty"/>
    <w:rsid w:val="00DB33D1"/>
    <w:pPr>
      <w:numPr>
        <w:numId w:val="289"/>
      </w:numPr>
    </w:pPr>
  </w:style>
  <w:style w:type="numbering" w:customStyle="1" w:styleId="WWNum291">
    <w:name w:val="WWNum291"/>
    <w:basedOn w:val="Bezlisty"/>
    <w:rsid w:val="00DB33D1"/>
    <w:pPr>
      <w:numPr>
        <w:numId w:val="290"/>
      </w:numPr>
    </w:pPr>
  </w:style>
  <w:style w:type="numbering" w:customStyle="1" w:styleId="WWNum292">
    <w:name w:val="WWNum292"/>
    <w:basedOn w:val="Bezlisty"/>
    <w:rsid w:val="00DB33D1"/>
    <w:pPr>
      <w:numPr>
        <w:numId w:val="291"/>
      </w:numPr>
    </w:pPr>
  </w:style>
  <w:style w:type="numbering" w:customStyle="1" w:styleId="WWNum293">
    <w:name w:val="WWNum293"/>
    <w:basedOn w:val="Bezlisty"/>
    <w:rsid w:val="00DB33D1"/>
    <w:pPr>
      <w:numPr>
        <w:numId w:val="292"/>
      </w:numPr>
    </w:pPr>
  </w:style>
  <w:style w:type="numbering" w:customStyle="1" w:styleId="WWNum294">
    <w:name w:val="WWNum294"/>
    <w:basedOn w:val="Bezlisty"/>
    <w:rsid w:val="00DB33D1"/>
    <w:pPr>
      <w:numPr>
        <w:numId w:val="293"/>
      </w:numPr>
    </w:pPr>
  </w:style>
  <w:style w:type="numbering" w:customStyle="1" w:styleId="WWNum295">
    <w:name w:val="WWNum295"/>
    <w:basedOn w:val="Bezlisty"/>
    <w:rsid w:val="00DB33D1"/>
    <w:pPr>
      <w:numPr>
        <w:numId w:val="294"/>
      </w:numPr>
    </w:pPr>
  </w:style>
  <w:style w:type="numbering" w:customStyle="1" w:styleId="WWNum296">
    <w:name w:val="WWNum296"/>
    <w:basedOn w:val="Bezlisty"/>
    <w:rsid w:val="00DB33D1"/>
    <w:pPr>
      <w:numPr>
        <w:numId w:val="295"/>
      </w:numPr>
    </w:pPr>
  </w:style>
  <w:style w:type="numbering" w:customStyle="1" w:styleId="WWNum297">
    <w:name w:val="WWNum297"/>
    <w:basedOn w:val="Bezlisty"/>
    <w:rsid w:val="00DB33D1"/>
    <w:pPr>
      <w:numPr>
        <w:numId w:val="296"/>
      </w:numPr>
    </w:pPr>
  </w:style>
  <w:style w:type="numbering" w:customStyle="1" w:styleId="WWNum298">
    <w:name w:val="WWNum298"/>
    <w:basedOn w:val="Bezlisty"/>
    <w:rsid w:val="00DB33D1"/>
    <w:pPr>
      <w:numPr>
        <w:numId w:val="297"/>
      </w:numPr>
    </w:pPr>
  </w:style>
  <w:style w:type="numbering" w:customStyle="1" w:styleId="WWNum299">
    <w:name w:val="WWNum299"/>
    <w:basedOn w:val="Bezlisty"/>
    <w:rsid w:val="00DB33D1"/>
    <w:pPr>
      <w:numPr>
        <w:numId w:val="298"/>
      </w:numPr>
    </w:pPr>
  </w:style>
  <w:style w:type="numbering" w:customStyle="1" w:styleId="WWNum300">
    <w:name w:val="WWNum300"/>
    <w:basedOn w:val="Bezlisty"/>
    <w:rsid w:val="00DB33D1"/>
    <w:pPr>
      <w:numPr>
        <w:numId w:val="299"/>
      </w:numPr>
    </w:pPr>
  </w:style>
  <w:style w:type="numbering" w:customStyle="1" w:styleId="WWNum301">
    <w:name w:val="WWNum301"/>
    <w:basedOn w:val="Bezlisty"/>
    <w:rsid w:val="00DB33D1"/>
    <w:pPr>
      <w:numPr>
        <w:numId w:val="300"/>
      </w:numPr>
    </w:pPr>
  </w:style>
  <w:style w:type="numbering" w:customStyle="1" w:styleId="WWNum302">
    <w:name w:val="WWNum302"/>
    <w:basedOn w:val="Bezlisty"/>
    <w:rsid w:val="00DB33D1"/>
    <w:pPr>
      <w:numPr>
        <w:numId w:val="301"/>
      </w:numPr>
    </w:pPr>
  </w:style>
  <w:style w:type="numbering" w:customStyle="1" w:styleId="WWNum303">
    <w:name w:val="WWNum303"/>
    <w:basedOn w:val="Bezlisty"/>
    <w:rsid w:val="00DB33D1"/>
    <w:pPr>
      <w:numPr>
        <w:numId w:val="302"/>
      </w:numPr>
    </w:pPr>
  </w:style>
  <w:style w:type="numbering" w:customStyle="1" w:styleId="WWNum304">
    <w:name w:val="WWNum304"/>
    <w:basedOn w:val="Bezlisty"/>
    <w:rsid w:val="00DB33D1"/>
    <w:pPr>
      <w:numPr>
        <w:numId w:val="303"/>
      </w:numPr>
    </w:pPr>
  </w:style>
  <w:style w:type="numbering" w:customStyle="1" w:styleId="WWNum305">
    <w:name w:val="WWNum305"/>
    <w:basedOn w:val="Bezlisty"/>
    <w:rsid w:val="00DB33D1"/>
    <w:pPr>
      <w:numPr>
        <w:numId w:val="304"/>
      </w:numPr>
    </w:pPr>
  </w:style>
  <w:style w:type="numbering" w:customStyle="1" w:styleId="WWNum306">
    <w:name w:val="WWNum306"/>
    <w:basedOn w:val="Bezlisty"/>
    <w:rsid w:val="00DB33D1"/>
    <w:pPr>
      <w:numPr>
        <w:numId w:val="305"/>
      </w:numPr>
    </w:pPr>
  </w:style>
  <w:style w:type="numbering" w:customStyle="1" w:styleId="WWNum307">
    <w:name w:val="WWNum307"/>
    <w:basedOn w:val="Bezlisty"/>
    <w:rsid w:val="00DB33D1"/>
    <w:pPr>
      <w:numPr>
        <w:numId w:val="306"/>
      </w:numPr>
    </w:pPr>
  </w:style>
  <w:style w:type="numbering" w:customStyle="1" w:styleId="WWNum308">
    <w:name w:val="WWNum308"/>
    <w:basedOn w:val="Bezlisty"/>
    <w:rsid w:val="00DB33D1"/>
    <w:pPr>
      <w:numPr>
        <w:numId w:val="307"/>
      </w:numPr>
    </w:pPr>
  </w:style>
  <w:style w:type="numbering" w:customStyle="1" w:styleId="WWNum309">
    <w:name w:val="WWNum309"/>
    <w:basedOn w:val="Bezlisty"/>
    <w:rsid w:val="00DB33D1"/>
    <w:pPr>
      <w:numPr>
        <w:numId w:val="308"/>
      </w:numPr>
    </w:pPr>
  </w:style>
  <w:style w:type="numbering" w:customStyle="1" w:styleId="WWNum310">
    <w:name w:val="WWNum310"/>
    <w:basedOn w:val="Bezlisty"/>
    <w:rsid w:val="00DB33D1"/>
    <w:pPr>
      <w:numPr>
        <w:numId w:val="309"/>
      </w:numPr>
    </w:pPr>
  </w:style>
  <w:style w:type="numbering" w:customStyle="1" w:styleId="WWNum311">
    <w:name w:val="WWNum311"/>
    <w:basedOn w:val="Bezlisty"/>
    <w:rsid w:val="00DB33D1"/>
    <w:pPr>
      <w:numPr>
        <w:numId w:val="310"/>
      </w:numPr>
    </w:pPr>
  </w:style>
  <w:style w:type="numbering" w:customStyle="1" w:styleId="WWNum312">
    <w:name w:val="WWNum312"/>
    <w:basedOn w:val="Bezlisty"/>
    <w:rsid w:val="00DB33D1"/>
    <w:pPr>
      <w:numPr>
        <w:numId w:val="311"/>
      </w:numPr>
    </w:pPr>
  </w:style>
  <w:style w:type="numbering" w:customStyle="1" w:styleId="WWNum313">
    <w:name w:val="WWNum313"/>
    <w:basedOn w:val="Bezlisty"/>
    <w:rsid w:val="00DB33D1"/>
    <w:pPr>
      <w:numPr>
        <w:numId w:val="312"/>
      </w:numPr>
    </w:pPr>
  </w:style>
  <w:style w:type="numbering" w:customStyle="1" w:styleId="WWNum314">
    <w:name w:val="WWNum314"/>
    <w:basedOn w:val="Bezlisty"/>
    <w:rsid w:val="00DB33D1"/>
    <w:pPr>
      <w:numPr>
        <w:numId w:val="313"/>
      </w:numPr>
    </w:pPr>
  </w:style>
  <w:style w:type="numbering" w:customStyle="1" w:styleId="WWNum315">
    <w:name w:val="WWNum315"/>
    <w:basedOn w:val="Bezlisty"/>
    <w:rsid w:val="00DB33D1"/>
    <w:pPr>
      <w:numPr>
        <w:numId w:val="314"/>
      </w:numPr>
    </w:pPr>
  </w:style>
  <w:style w:type="numbering" w:customStyle="1" w:styleId="WWNum316">
    <w:name w:val="WWNum316"/>
    <w:basedOn w:val="Bezlisty"/>
    <w:rsid w:val="00DB33D1"/>
    <w:pPr>
      <w:numPr>
        <w:numId w:val="315"/>
      </w:numPr>
    </w:pPr>
  </w:style>
  <w:style w:type="numbering" w:customStyle="1" w:styleId="WWNum317">
    <w:name w:val="WWNum317"/>
    <w:basedOn w:val="Bezlisty"/>
    <w:rsid w:val="00DB33D1"/>
    <w:pPr>
      <w:numPr>
        <w:numId w:val="316"/>
      </w:numPr>
    </w:pPr>
  </w:style>
  <w:style w:type="numbering" w:customStyle="1" w:styleId="WWNum318">
    <w:name w:val="WWNum318"/>
    <w:basedOn w:val="Bezlisty"/>
    <w:rsid w:val="00DB33D1"/>
    <w:pPr>
      <w:numPr>
        <w:numId w:val="317"/>
      </w:numPr>
    </w:pPr>
  </w:style>
  <w:style w:type="numbering" w:customStyle="1" w:styleId="WWNum319">
    <w:name w:val="WWNum319"/>
    <w:basedOn w:val="Bezlisty"/>
    <w:rsid w:val="00DB33D1"/>
    <w:pPr>
      <w:numPr>
        <w:numId w:val="318"/>
      </w:numPr>
    </w:pPr>
  </w:style>
  <w:style w:type="numbering" w:customStyle="1" w:styleId="WWNum320">
    <w:name w:val="WWNum320"/>
    <w:basedOn w:val="Bezlisty"/>
    <w:rsid w:val="00DB33D1"/>
    <w:pPr>
      <w:numPr>
        <w:numId w:val="319"/>
      </w:numPr>
    </w:pPr>
  </w:style>
  <w:style w:type="numbering" w:customStyle="1" w:styleId="WWNum321">
    <w:name w:val="WWNum321"/>
    <w:basedOn w:val="Bezlisty"/>
    <w:rsid w:val="00DB33D1"/>
    <w:pPr>
      <w:numPr>
        <w:numId w:val="320"/>
      </w:numPr>
    </w:pPr>
  </w:style>
  <w:style w:type="numbering" w:customStyle="1" w:styleId="WWNum322">
    <w:name w:val="WWNum322"/>
    <w:basedOn w:val="Bezlisty"/>
    <w:rsid w:val="00DB33D1"/>
    <w:pPr>
      <w:numPr>
        <w:numId w:val="321"/>
      </w:numPr>
    </w:pPr>
  </w:style>
  <w:style w:type="numbering" w:customStyle="1" w:styleId="WWNum323">
    <w:name w:val="WWNum323"/>
    <w:basedOn w:val="Bezlisty"/>
    <w:rsid w:val="00DB33D1"/>
    <w:pPr>
      <w:numPr>
        <w:numId w:val="322"/>
      </w:numPr>
    </w:pPr>
  </w:style>
  <w:style w:type="numbering" w:customStyle="1" w:styleId="WWNum324">
    <w:name w:val="WWNum324"/>
    <w:basedOn w:val="Bezlisty"/>
    <w:rsid w:val="00DB33D1"/>
    <w:pPr>
      <w:numPr>
        <w:numId w:val="323"/>
      </w:numPr>
    </w:pPr>
  </w:style>
  <w:style w:type="numbering" w:customStyle="1" w:styleId="WWNum325">
    <w:name w:val="WWNum325"/>
    <w:basedOn w:val="Bezlisty"/>
    <w:rsid w:val="00DB33D1"/>
    <w:pPr>
      <w:numPr>
        <w:numId w:val="324"/>
      </w:numPr>
    </w:pPr>
  </w:style>
  <w:style w:type="numbering" w:customStyle="1" w:styleId="WWNum326">
    <w:name w:val="WWNum326"/>
    <w:basedOn w:val="Bezlisty"/>
    <w:rsid w:val="00DB33D1"/>
    <w:pPr>
      <w:numPr>
        <w:numId w:val="325"/>
      </w:numPr>
    </w:pPr>
  </w:style>
  <w:style w:type="numbering" w:customStyle="1" w:styleId="WWNum327">
    <w:name w:val="WWNum327"/>
    <w:basedOn w:val="Bezlisty"/>
    <w:rsid w:val="00DB33D1"/>
    <w:pPr>
      <w:numPr>
        <w:numId w:val="326"/>
      </w:numPr>
    </w:pPr>
  </w:style>
  <w:style w:type="numbering" w:customStyle="1" w:styleId="WWNum328">
    <w:name w:val="WWNum328"/>
    <w:basedOn w:val="Bezlisty"/>
    <w:rsid w:val="00DB33D1"/>
    <w:pPr>
      <w:numPr>
        <w:numId w:val="327"/>
      </w:numPr>
    </w:pPr>
  </w:style>
  <w:style w:type="numbering" w:customStyle="1" w:styleId="WWNum329">
    <w:name w:val="WWNum329"/>
    <w:basedOn w:val="Bezlisty"/>
    <w:rsid w:val="00DB33D1"/>
    <w:pPr>
      <w:numPr>
        <w:numId w:val="328"/>
      </w:numPr>
    </w:pPr>
  </w:style>
  <w:style w:type="numbering" w:customStyle="1" w:styleId="WWNum330">
    <w:name w:val="WWNum330"/>
    <w:basedOn w:val="Bezlisty"/>
    <w:rsid w:val="00DB33D1"/>
    <w:pPr>
      <w:numPr>
        <w:numId w:val="329"/>
      </w:numPr>
    </w:pPr>
  </w:style>
  <w:style w:type="numbering" w:customStyle="1" w:styleId="WWNum331">
    <w:name w:val="WWNum331"/>
    <w:basedOn w:val="Bezlisty"/>
    <w:rsid w:val="00DB33D1"/>
    <w:pPr>
      <w:numPr>
        <w:numId w:val="330"/>
      </w:numPr>
    </w:pPr>
  </w:style>
  <w:style w:type="numbering" w:customStyle="1" w:styleId="WWNum332">
    <w:name w:val="WWNum332"/>
    <w:basedOn w:val="Bezlisty"/>
    <w:rsid w:val="00DB33D1"/>
    <w:pPr>
      <w:numPr>
        <w:numId w:val="331"/>
      </w:numPr>
    </w:pPr>
  </w:style>
  <w:style w:type="numbering" w:customStyle="1" w:styleId="WWNum333">
    <w:name w:val="WWNum333"/>
    <w:basedOn w:val="Bezlisty"/>
    <w:rsid w:val="00DB33D1"/>
    <w:pPr>
      <w:numPr>
        <w:numId w:val="396"/>
      </w:numPr>
    </w:pPr>
  </w:style>
  <w:style w:type="numbering" w:customStyle="1" w:styleId="WWNum334">
    <w:name w:val="WWNum334"/>
    <w:basedOn w:val="Bezlisty"/>
    <w:rsid w:val="00DB33D1"/>
    <w:pPr>
      <w:numPr>
        <w:numId w:val="332"/>
      </w:numPr>
    </w:pPr>
  </w:style>
  <w:style w:type="numbering" w:customStyle="1" w:styleId="WWNum335">
    <w:name w:val="WWNum335"/>
    <w:basedOn w:val="Bezlisty"/>
    <w:rsid w:val="00DB33D1"/>
    <w:pPr>
      <w:numPr>
        <w:numId w:val="333"/>
      </w:numPr>
    </w:pPr>
  </w:style>
  <w:style w:type="numbering" w:customStyle="1" w:styleId="WWNum336">
    <w:name w:val="WWNum336"/>
    <w:basedOn w:val="Bezlisty"/>
    <w:rsid w:val="00DB33D1"/>
    <w:pPr>
      <w:numPr>
        <w:numId w:val="334"/>
      </w:numPr>
    </w:pPr>
  </w:style>
  <w:style w:type="numbering" w:customStyle="1" w:styleId="WWNum337">
    <w:name w:val="WWNum337"/>
    <w:basedOn w:val="Bezlisty"/>
    <w:rsid w:val="00DB33D1"/>
    <w:pPr>
      <w:numPr>
        <w:numId w:val="335"/>
      </w:numPr>
    </w:pPr>
  </w:style>
  <w:style w:type="numbering" w:customStyle="1" w:styleId="WWNum338">
    <w:name w:val="WWNum338"/>
    <w:basedOn w:val="Bezlisty"/>
    <w:rsid w:val="00DB33D1"/>
    <w:pPr>
      <w:numPr>
        <w:numId w:val="385"/>
      </w:numPr>
    </w:pPr>
  </w:style>
  <w:style w:type="numbering" w:customStyle="1" w:styleId="WWNum339">
    <w:name w:val="WWNum339"/>
    <w:basedOn w:val="Bezlisty"/>
    <w:rsid w:val="00DB33D1"/>
    <w:pPr>
      <w:numPr>
        <w:numId w:val="402"/>
      </w:numPr>
    </w:pPr>
  </w:style>
  <w:style w:type="numbering" w:customStyle="1" w:styleId="WWNum340">
    <w:name w:val="WWNum340"/>
    <w:basedOn w:val="Bezlisty"/>
    <w:rsid w:val="00DB33D1"/>
    <w:pPr>
      <w:numPr>
        <w:numId w:val="384"/>
      </w:numPr>
    </w:pPr>
  </w:style>
  <w:style w:type="numbering" w:customStyle="1" w:styleId="WWNum341">
    <w:name w:val="WWNum341"/>
    <w:basedOn w:val="Bezlisty"/>
    <w:rsid w:val="00DB33D1"/>
    <w:pPr>
      <w:numPr>
        <w:numId w:val="336"/>
      </w:numPr>
    </w:pPr>
  </w:style>
  <w:style w:type="numbering" w:customStyle="1" w:styleId="WWNum342">
    <w:name w:val="WWNum342"/>
    <w:basedOn w:val="Bezlisty"/>
    <w:rsid w:val="00DB33D1"/>
    <w:pPr>
      <w:numPr>
        <w:numId w:val="337"/>
      </w:numPr>
    </w:pPr>
  </w:style>
  <w:style w:type="numbering" w:customStyle="1" w:styleId="WWNum343">
    <w:name w:val="WWNum343"/>
    <w:basedOn w:val="Bezlisty"/>
    <w:rsid w:val="00DB33D1"/>
    <w:pPr>
      <w:numPr>
        <w:numId w:val="338"/>
      </w:numPr>
    </w:pPr>
  </w:style>
  <w:style w:type="numbering" w:customStyle="1" w:styleId="WWNum344">
    <w:name w:val="WWNum344"/>
    <w:basedOn w:val="Bezlisty"/>
    <w:rsid w:val="00DB33D1"/>
    <w:pPr>
      <w:numPr>
        <w:numId w:val="397"/>
      </w:numPr>
    </w:pPr>
  </w:style>
  <w:style w:type="numbering" w:customStyle="1" w:styleId="WWNum345">
    <w:name w:val="WWNum345"/>
    <w:basedOn w:val="Bezlisty"/>
    <w:rsid w:val="00DB33D1"/>
    <w:pPr>
      <w:numPr>
        <w:numId w:val="339"/>
      </w:numPr>
    </w:pPr>
  </w:style>
  <w:style w:type="numbering" w:customStyle="1" w:styleId="WWNum346">
    <w:name w:val="WWNum346"/>
    <w:basedOn w:val="Bezlisty"/>
    <w:rsid w:val="00DB33D1"/>
    <w:pPr>
      <w:numPr>
        <w:numId w:val="340"/>
      </w:numPr>
    </w:pPr>
  </w:style>
  <w:style w:type="numbering" w:customStyle="1" w:styleId="WWNum347">
    <w:name w:val="WWNum347"/>
    <w:basedOn w:val="Bezlisty"/>
    <w:rsid w:val="00DB33D1"/>
    <w:pPr>
      <w:numPr>
        <w:numId w:val="389"/>
      </w:numPr>
    </w:pPr>
  </w:style>
  <w:style w:type="numbering" w:customStyle="1" w:styleId="WWNum348">
    <w:name w:val="WWNum348"/>
    <w:basedOn w:val="Bezlisty"/>
    <w:rsid w:val="00DB33D1"/>
    <w:pPr>
      <w:numPr>
        <w:numId w:val="341"/>
      </w:numPr>
    </w:pPr>
  </w:style>
  <w:style w:type="numbering" w:customStyle="1" w:styleId="WWNum349">
    <w:name w:val="WWNum349"/>
    <w:basedOn w:val="Bezlisty"/>
    <w:rsid w:val="00DB33D1"/>
    <w:pPr>
      <w:numPr>
        <w:numId w:val="342"/>
      </w:numPr>
    </w:pPr>
  </w:style>
  <w:style w:type="numbering" w:customStyle="1" w:styleId="WWNum350">
    <w:name w:val="WWNum350"/>
    <w:basedOn w:val="Bezlisty"/>
    <w:rsid w:val="00DB33D1"/>
    <w:pPr>
      <w:numPr>
        <w:numId w:val="343"/>
      </w:numPr>
    </w:pPr>
  </w:style>
  <w:style w:type="numbering" w:customStyle="1" w:styleId="WWNum351">
    <w:name w:val="WWNum351"/>
    <w:basedOn w:val="Bezlisty"/>
    <w:rsid w:val="00DB33D1"/>
    <w:pPr>
      <w:numPr>
        <w:numId w:val="344"/>
      </w:numPr>
    </w:pPr>
  </w:style>
  <w:style w:type="numbering" w:customStyle="1" w:styleId="WWNum352">
    <w:name w:val="WWNum352"/>
    <w:basedOn w:val="Bezlisty"/>
    <w:rsid w:val="00DB33D1"/>
    <w:pPr>
      <w:numPr>
        <w:numId w:val="394"/>
      </w:numPr>
    </w:pPr>
  </w:style>
  <w:style w:type="numbering" w:customStyle="1" w:styleId="WWNum353">
    <w:name w:val="WWNum353"/>
    <w:basedOn w:val="Bezlisty"/>
    <w:rsid w:val="00DB33D1"/>
    <w:pPr>
      <w:numPr>
        <w:numId w:val="386"/>
      </w:numPr>
    </w:pPr>
  </w:style>
  <w:style w:type="numbering" w:customStyle="1" w:styleId="WWNum354">
    <w:name w:val="WWNum354"/>
    <w:basedOn w:val="Bezlisty"/>
    <w:rsid w:val="00DB33D1"/>
    <w:pPr>
      <w:numPr>
        <w:numId w:val="345"/>
      </w:numPr>
    </w:pPr>
  </w:style>
  <w:style w:type="numbering" w:customStyle="1" w:styleId="WWNum355">
    <w:name w:val="WWNum355"/>
    <w:basedOn w:val="Bezlisty"/>
    <w:rsid w:val="00DB33D1"/>
    <w:pPr>
      <w:numPr>
        <w:numId w:val="403"/>
      </w:numPr>
    </w:pPr>
  </w:style>
  <w:style w:type="numbering" w:customStyle="1" w:styleId="WWNum356">
    <w:name w:val="WWNum356"/>
    <w:basedOn w:val="Bezlisty"/>
    <w:rsid w:val="00DB33D1"/>
    <w:pPr>
      <w:numPr>
        <w:numId w:val="346"/>
      </w:numPr>
    </w:pPr>
  </w:style>
  <w:style w:type="numbering" w:customStyle="1" w:styleId="WWNum357">
    <w:name w:val="WWNum357"/>
    <w:basedOn w:val="Bezlisty"/>
    <w:rsid w:val="00DB33D1"/>
    <w:pPr>
      <w:numPr>
        <w:numId w:val="347"/>
      </w:numPr>
    </w:pPr>
  </w:style>
  <w:style w:type="numbering" w:customStyle="1" w:styleId="WWNum358">
    <w:name w:val="WWNum358"/>
    <w:basedOn w:val="Bezlisty"/>
    <w:rsid w:val="00DB33D1"/>
    <w:pPr>
      <w:numPr>
        <w:numId w:val="348"/>
      </w:numPr>
    </w:pPr>
  </w:style>
  <w:style w:type="numbering" w:customStyle="1" w:styleId="WWNum359">
    <w:name w:val="WWNum359"/>
    <w:basedOn w:val="Bezlisty"/>
    <w:rsid w:val="00DB33D1"/>
    <w:pPr>
      <w:numPr>
        <w:numId w:val="349"/>
      </w:numPr>
    </w:pPr>
  </w:style>
  <w:style w:type="numbering" w:customStyle="1" w:styleId="WWNum360">
    <w:name w:val="WWNum360"/>
    <w:basedOn w:val="Bezlisty"/>
    <w:rsid w:val="00DB33D1"/>
    <w:pPr>
      <w:numPr>
        <w:numId w:val="400"/>
      </w:numPr>
    </w:pPr>
  </w:style>
  <w:style w:type="numbering" w:customStyle="1" w:styleId="WWNum361">
    <w:name w:val="WWNum361"/>
    <w:basedOn w:val="Bezlisty"/>
    <w:rsid w:val="00DB33D1"/>
    <w:pPr>
      <w:numPr>
        <w:numId w:val="401"/>
      </w:numPr>
    </w:pPr>
  </w:style>
  <w:style w:type="numbering" w:customStyle="1" w:styleId="WWNum362">
    <w:name w:val="WWNum362"/>
    <w:basedOn w:val="Bezlisty"/>
    <w:rsid w:val="00DB33D1"/>
    <w:pPr>
      <w:numPr>
        <w:numId w:val="350"/>
      </w:numPr>
    </w:pPr>
  </w:style>
  <w:style w:type="numbering" w:customStyle="1" w:styleId="WWNum363">
    <w:name w:val="WWNum363"/>
    <w:basedOn w:val="Bezlisty"/>
    <w:rsid w:val="00DB33D1"/>
    <w:pPr>
      <w:numPr>
        <w:numId w:val="351"/>
      </w:numPr>
    </w:pPr>
  </w:style>
  <w:style w:type="numbering" w:customStyle="1" w:styleId="WWNum364">
    <w:name w:val="WWNum364"/>
    <w:basedOn w:val="Bezlisty"/>
    <w:rsid w:val="00DB33D1"/>
    <w:pPr>
      <w:numPr>
        <w:numId w:val="352"/>
      </w:numPr>
    </w:pPr>
  </w:style>
  <w:style w:type="numbering" w:customStyle="1" w:styleId="WWNum365">
    <w:name w:val="WWNum365"/>
    <w:basedOn w:val="Bezlisty"/>
    <w:rsid w:val="00DB33D1"/>
    <w:pPr>
      <w:numPr>
        <w:numId w:val="398"/>
      </w:numPr>
    </w:pPr>
  </w:style>
  <w:style w:type="numbering" w:customStyle="1" w:styleId="WWNum366">
    <w:name w:val="WWNum366"/>
    <w:basedOn w:val="Bezlisty"/>
    <w:rsid w:val="00DB33D1"/>
    <w:pPr>
      <w:numPr>
        <w:numId w:val="390"/>
      </w:numPr>
    </w:pPr>
  </w:style>
  <w:style w:type="numbering" w:customStyle="1" w:styleId="WWNum367">
    <w:name w:val="WWNum367"/>
    <w:basedOn w:val="Bezlisty"/>
    <w:rsid w:val="00DB33D1"/>
    <w:pPr>
      <w:numPr>
        <w:numId w:val="353"/>
      </w:numPr>
    </w:pPr>
  </w:style>
  <w:style w:type="numbering" w:customStyle="1" w:styleId="WWNum368">
    <w:name w:val="WWNum368"/>
    <w:basedOn w:val="Bezlisty"/>
    <w:rsid w:val="00DB33D1"/>
    <w:pPr>
      <w:numPr>
        <w:numId w:val="388"/>
      </w:numPr>
    </w:pPr>
  </w:style>
  <w:style w:type="numbering" w:customStyle="1" w:styleId="WWNum369">
    <w:name w:val="WWNum369"/>
    <w:basedOn w:val="Bezlisty"/>
    <w:rsid w:val="00DB33D1"/>
    <w:pPr>
      <w:numPr>
        <w:numId w:val="395"/>
      </w:numPr>
    </w:pPr>
  </w:style>
  <w:style w:type="numbering" w:customStyle="1" w:styleId="WWNum370">
    <w:name w:val="WWNum370"/>
    <w:basedOn w:val="Bezlisty"/>
    <w:rsid w:val="00DB33D1"/>
    <w:pPr>
      <w:numPr>
        <w:numId w:val="354"/>
      </w:numPr>
    </w:pPr>
  </w:style>
  <w:style w:type="numbering" w:customStyle="1" w:styleId="WWNum371">
    <w:name w:val="WWNum371"/>
    <w:basedOn w:val="Bezlisty"/>
    <w:rsid w:val="00DB33D1"/>
    <w:pPr>
      <w:numPr>
        <w:numId w:val="355"/>
      </w:numPr>
    </w:pPr>
  </w:style>
  <w:style w:type="numbering" w:customStyle="1" w:styleId="WW8Num67">
    <w:name w:val="WW8Num67"/>
    <w:basedOn w:val="Bezlisty"/>
    <w:rsid w:val="00DB33D1"/>
    <w:pPr>
      <w:numPr>
        <w:numId w:val="356"/>
      </w:numPr>
    </w:pPr>
  </w:style>
  <w:style w:type="numbering" w:customStyle="1" w:styleId="WW8Num162">
    <w:name w:val="WW8Num162"/>
    <w:basedOn w:val="Bezlisty"/>
    <w:rsid w:val="00DB33D1"/>
    <w:pPr>
      <w:numPr>
        <w:numId w:val="357"/>
      </w:numPr>
    </w:pPr>
  </w:style>
  <w:style w:type="paragraph" w:styleId="Tekstpodstawowy">
    <w:name w:val="Body Text"/>
    <w:basedOn w:val="Normalny"/>
    <w:link w:val="TekstpodstawowyZnak1"/>
    <w:uiPriority w:val="99"/>
    <w:semiHidden/>
    <w:unhideWhenUsed/>
    <w:rsid w:val="00DB33D1"/>
    <w:pPr>
      <w:spacing w:after="120"/>
    </w:pPr>
    <w:rPr>
      <w:szCs w:val="21"/>
    </w:rPr>
  </w:style>
  <w:style w:type="character" w:customStyle="1" w:styleId="TekstpodstawowyZnak1">
    <w:name w:val="Tekst podstawowy Znak1"/>
    <w:basedOn w:val="Domylnaczcionkaakapitu"/>
    <w:link w:val="Tekstpodstawowy"/>
    <w:uiPriority w:val="99"/>
    <w:semiHidden/>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link w:val="Akapitzlist"/>
    <w:uiPriority w:val="34"/>
    <w:qFormat/>
    <w:locked/>
    <w:rsid w:val="00B459B4"/>
    <w:rPr>
      <w:rFonts w:ascii="Calibri" w:eastAsia="Times New Roman" w:hAnsi="Calibri" w:cs="Calibri"/>
      <w:kern w:val="3"/>
      <w:lang w:eastAsia="zh-CN"/>
    </w:rPr>
  </w:style>
  <w:style w:type="character" w:customStyle="1" w:styleId="Nagwek6Znak">
    <w:name w:val="Nagłówek 6 Znak"/>
    <w:rsid w:val="00BE4776"/>
    <w:rPr>
      <w:b/>
      <w:bCs/>
    </w:rPr>
  </w:style>
  <w:style w:type="character" w:customStyle="1" w:styleId="Nierozpoznanawzmianka2">
    <w:name w:val="Nierozpoznana wzmianka2"/>
    <w:basedOn w:val="Domylnaczcionkaakapitu"/>
    <w:uiPriority w:val="99"/>
    <w:semiHidden/>
    <w:unhideWhenUsed/>
    <w:rsid w:val="00D72C60"/>
    <w:rPr>
      <w:color w:val="605E5C"/>
      <w:shd w:val="clear" w:color="auto" w:fill="E1DFDD"/>
    </w:rPr>
  </w:style>
  <w:style w:type="character" w:customStyle="1" w:styleId="Nierozpoznanawzmianka3">
    <w:name w:val="Nierozpoznana wzmianka3"/>
    <w:basedOn w:val="Domylnaczcionkaakapitu"/>
    <w:uiPriority w:val="99"/>
    <w:semiHidden/>
    <w:unhideWhenUsed/>
    <w:rsid w:val="001E433E"/>
    <w:rPr>
      <w:color w:val="605E5C"/>
      <w:shd w:val="clear" w:color="auto" w:fill="E1DFDD"/>
    </w:rPr>
  </w:style>
  <w:style w:type="paragraph" w:customStyle="1" w:styleId="Tekstpodstawowy31">
    <w:name w:val="Tekst podstawowy 31"/>
    <w:basedOn w:val="Normalny"/>
    <w:rsid w:val="00020238"/>
    <w:pPr>
      <w:widowControl/>
      <w:autoSpaceDN/>
      <w:spacing w:after="120"/>
      <w:textAlignment w:val="auto"/>
    </w:pPr>
    <w:rPr>
      <w:rFonts w:eastAsia="Times New Roman" w:cs="Times New Roman"/>
      <w:kern w:val="0"/>
      <w:sz w:val="16"/>
      <w:szCs w:val="16"/>
      <w:lang w:val="x-none" w:eastAsia="ar-SA" w:bidi="ar-SA"/>
    </w:rPr>
  </w:style>
  <w:style w:type="character" w:styleId="Nierozpoznanawzmianka">
    <w:name w:val="Unresolved Mention"/>
    <w:basedOn w:val="Domylnaczcionkaakapitu"/>
    <w:uiPriority w:val="99"/>
    <w:semiHidden/>
    <w:unhideWhenUsed/>
    <w:rsid w:val="00724093"/>
    <w:rPr>
      <w:color w:val="605E5C"/>
      <w:shd w:val="clear" w:color="auto" w:fill="E1DFDD"/>
    </w:rPr>
  </w:style>
  <w:style w:type="character" w:styleId="Pogrubienie">
    <w:name w:val="Strong"/>
    <w:uiPriority w:val="22"/>
    <w:qFormat/>
    <w:rsid w:val="0072409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27193050">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490684152">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1588227771">
      <w:bodyDiv w:val="1"/>
      <w:marLeft w:val="0"/>
      <w:marRight w:val="0"/>
      <w:marTop w:val="0"/>
      <w:marBottom w:val="0"/>
      <w:divBdr>
        <w:top w:val="none" w:sz="0" w:space="0" w:color="auto"/>
        <w:left w:val="none" w:sz="0" w:space="0" w:color="auto"/>
        <w:bottom w:val="none" w:sz="0" w:space="0" w:color="auto"/>
        <w:right w:val="none" w:sz="0" w:space="0" w:color="auto"/>
      </w:divBdr>
    </w:div>
    <w:div w:id="1620916563">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zn@pzzn.or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zzn@pzzn.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zn@pzzn.org.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zzn@pzzn.org.pl" TargetMode="External"/><Relationship Id="rId4" Type="http://schemas.openxmlformats.org/officeDocument/2006/relationships/settings" Target="settings.xml"/><Relationship Id="rId9" Type="http://schemas.openxmlformats.org/officeDocument/2006/relationships/hyperlink" Target="mailto:pzzn@pzzn.org.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D4065-700C-408D-A160-E80B6C16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3079</TotalTime>
  <Pages>28</Pages>
  <Words>11865</Words>
  <Characters>71191</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Wuwer</dc:creator>
  <cp:lastModifiedBy>Justyna Wuwer</cp:lastModifiedBy>
  <cp:revision>169</cp:revision>
  <cp:lastPrinted>2018-01-03T10:41:00Z</cp:lastPrinted>
  <dcterms:created xsi:type="dcterms:W3CDTF">2018-09-06T09:12:00Z</dcterms:created>
  <dcterms:modified xsi:type="dcterms:W3CDTF">2020-10-21T08:08:00Z</dcterms:modified>
</cp:coreProperties>
</file>