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Gołkowice ul. Strażacka 1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51609, działka 1644/127.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2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Budynek częściowo podpiwniczony, 2 – kondygnacyjny, 1 – klatkowy w dobrym stanie technicznym wyposażony  w instalacje centralnego ogrzewania, </w:t>
      </w:r>
      <w:proofErr w:type="spellStart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A41C83" w:rsidRPr="00C56C8D" w:rsidRDefault="00A41C83" w:rsidP="00C56C8D">
      <w:pPr>
        <w:pStyle w:val="Tekstpodstawowy"/>
        <w:numPr>
          <w:ilvl w:val="1"/>
          <w:numId w:val="2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C56C8D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C56C8D" w:rsidRPr="00C56C8D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C56C8D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ind w:left="714" w:hanging="357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Gorzyce ul. Raciborska 48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50040, 12858, działka 955/21, 957/21.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A41C83" w:rsidRPr="00C56C8D" w:rsidRDefault="00A41C83" w:rsidP="00C56C8D">
      <w:pPr>
        <w:pStyle w:val="Tekstpodstawowy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C56C8D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C56C8D" w:rsidRPr="00C56C8D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C56C8D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  <w:bookmarkStart w:id="0" w:name="_GoBack"/>
      <w:bookmarkEnd w:id="0"/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Termin do złożenia wniosku przez osoby, którym przysługuje pierwszeństwo w nabyciu nieruchomości na podstawie art. 34 ust. 1 pkt 1 i 2 – nie dotyczy.</w:t>
      </w:r>
    </w:p>
    <w:p w:rsidR="003B0F1D" w:rsidRPr="000822BE" w:rsidRDefault="003B0F1D" w:rsidP="003B0F1D">
      <w:pPr>
        <w:pStyle w:val="Tekstpodstawowy"/>
        <w:spacing w:after="0"/>
        <w:ind w:left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ind w:left="714" w:hanging="357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Lubomia ul. Parkowa 2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51697, działka 1481/92.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5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reklam,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m2:</w:t>
      </w:r>
    </w:p>
    <w:p w:rsidR="00A41C83" w:rsidRPr="00C56C8D" w:rsidRDefault="00A41C83" w:rsidP="00C56C8D">
      <w:pPr>
        <w:pStyle w:val="Tekstpodstawowy"/>
        <w:numPr>
          <w:ilvl w:val="1"/>
          <w:numId w:val="5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C56C8D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+ 23%VAT(plus postąpienie),</w:t>
      </w:r>
      <w:r w:rsidR="00C56C8D" w:rsidRPr="00C56C8D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C56C8D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Marklowice ul. Zana 3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25343, działka 567/30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6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A41C83" w:rsidRPr="00C56C8D" w:rsidRDefault="00A41C83" w:rsidP="00C56C8D">
      <w:pPr>
        <w:pStyle w:val="Tekstpodstawowy"/>
        <w:numPr>
          <w:ilvl w:val="1"/>
          <w:numId w:val="6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C56C8D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C56C8D" w:rsidRPr="00C56C8D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C56C8D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Rogów ul. Parkowa 10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51207, działka 204/30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8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A41C83" w:rsidRPr="00C56C8D" w:rsidRDefault="00A41C83" w:rsidP="00C56C8D">
      <w:pPr>
        <w:pStyle w:val="Tekstpodstawowy"/>
        <w:numPr>
          <w:ilvl w:val="1"/>
          <w:numId w:val="8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C56C8D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C56C8D" w:rsidRPr="00C56C8D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C56C8D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Skrzyszów ul. Wyzwolenia 10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51208, działka 1485/153.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9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A41C83" w:rsidRPr="00C56C8D" w:rsidRDefault="00A41C83" w:rsidP="00C56C8D">
      <w:pPr>
        <w:pStyle w:val="Tekstpodstawowy"/>
        <w:numPr>
          <w:ilvl w:val="1"/>
          <w:numId w:val="9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C56C8D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C56C8D" w:rsidRPr="00C56C8D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C56C8D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 ul. 26 Marca 51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51083, działka 2520/145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do oddania w dzierżawę:</w:t>
      </w:r>
    </w:p>
    <w:p w:rsidR="004C64D9" w:rsidRDefault="004C64D9" w:rsidP="00A41C83">
      <w:pPr>
        <w:pStyle w:val="Tekstpodstawowy"/>
        <w:numPr>
          <w:ilvl w:val="1"/>
          <w:numId w:val="10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>
        <w:rPr>
          <w:rStyle w:val="NagwekZnak"/>
          <w:rFonts w:asciiTheme="minorHAnsi" w:hAnsiTheme="minorHAnsi" w:cstheme="minorHAnsi"/>
          <w:sz w:val="22"/>
          <w:szCs w:val="22"/>
        </w:rPr>
        <w:t>Ogródek działkowy nr 87 o łącznej powierzchni 291,75m2 (w tym: 248,24m2 powierzchni podstawowej oraz 43,51m2 powierzchni wspólnych). Na terenie ogródka działkowego pozostawiono mienie, za które należy uiścić opłatę poprzedniemu dzierżawcy w wysokości 5.000,00 zł.</w:t>
      </w:r>
    </w:p>
    <w:p w:rsidR="00A41C83" w:rsidRPr="000822BE" w:rsidRDefault="00A41C83" w:rsidP="00A41C83">
      <w:pPr>
        <w:pStyle w:val="Tekstpodstawowy"/>
        <w:numPr>
          <w:ilvl w:val="1"/>
          <w:numId w:val="10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ogrodzenia oraz gruntu celem umieszczenia nośnika reklam.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4C64D9" w:rsidRPr="004C64D9" w:rsidRDefault="00EC3492" w:rsidP="004C64D9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</w:t>
      </w:r>
      <w:r w:rsidR="00A41C83" w:rsidRPr="000822BE">
        <w:rPr>
          <w:rStyle w:val="NagwekZnak"/>
          <w:rFonts w:asciiTheme="minorHAnsi" w:hAnsiTheme="minorHAnsi" w:cstheme="minorHAnsi"/>
          <w:sz w:val="22"/>
          <w:szCs w:val="22"/>
        </w:rPr>
        <w:t>ynszu za 1 m2 (plus postąpienie):</w:t>
      </w:r>
    </w:p>
    <w:p w:rsidR="004C64D9" w:rsidRDefault="004C64D9" w:rsidP="00C56C8D">
      <w:pPr>
        <w:pStyle w:val="Tekstpodstawowy"/>
        <w:numPr>
          <w:ilvl w:val="1"/>
          <w:numId w:val="10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>
        <w:rPr>
          <w:rStyle w:val="NagwekZnak"/>
          <w:rFonts w:asciiTheme="minorHAnsi" w:hAnsiTheme="minorHAnsi" w:cstheme="minorHAnsi"/>
          <w:sz w:val="22"/>
          <w:szCs w:val="22"/>
        </w:rPr>
        <w:t>Powierzchni związanej z dzierżawą ogródka działkowego wynosi 100,00 zł rocznie + 23% VAT,</w:t>
      </w:r>
    </w:p>
    <w:p w:rsidR="00A41C83" w:rsidRPr="000822BE" w:rsidRDefault="00A41C83" w:rsidP="00C56C8D">
      <w:pPr>
        <w:pStyle w:val="Tekstpodstawowy"/>
        <w:numPr>
          <w:ilvl w:val="1"/>
          <w:numId w:val="10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Ogródki działkowe i powierzchnie na nośniki reklam przeznaczone są do oddania w dzierżawę.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B2242B" w:rsidP="00E322A7">
      <w:pPr>
        <w:pStyle w:val="Tekstpodstawowy"/>
        <w:spacing w:before="360" w:after="360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Wodzisław Śląski, </w:t>
      </w:r>
      <w:r w:rsidR="004C64D9">
        <w:rPr>
          <w:rStyle w:val="NagwekZnak"/>
          <w:rFonts w:asciiTheme="minorHAnsi" w:hAnsiTheme="minorHAnsi" w:cstheme="minorHAnsi"/>
          <w:sz w:val="22"/>
          <w:szCs w:val="22"/>
        </w:rPr>
        <w:t>10.08</w:t>
      </w: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.2021</w:t>
      </w:r>
      <w:r w:rsidR="00A41C83"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 r.</w:t>
      </w:r>
    </w:p>
    <w:p w:rsidR="00A41C83" w:rsidRDefault="004C64D9" w:rsidP="00A41C83">
      <w:pPr>
        <w:pStyle w:val="Tekstpodstawowy"/>
        <w:spacing w:after="0"/>
        <w:ind w:left="5103"/>
        <w:rPr>
          <w:rStyle w:val="NagwekZnak"/>
          <w:rFonts w:asciiTheme="minorHAnsi" w:hAnsiTheme="minorHAnsi" w:cstheme="minorHAnsi"/>
          <w:b/>
          <w:sz w:val="22"/>
          <w:szCs w:val="22"/>
        </w:rPr>
      </w:pPr>
      <w:r>
        <w:rPr>
          <w:rStyle w:val="NagwekZnak"/>
          <w:rFonts w:asciiTheme="minorHAnsi" w:hAnsiTheme="minorHAnsi" w:cstheme="minorHAnsi"/>
          <w:b/>
          <w:sz w:val="22"/>
          <w:szCs w:val="22"/>
        </w:rPr>
        <w:t>Zastępca dyrektora</w:t>
      </w:r>
    </w:p>
    <w:p w:rsidR="004C64D9" w:rsidRPr="000822BE" w:rsidRDefault="004C64D9" w:rsidP="00A41C83">
      <w:pPr>
        <w:pStyle w:val="Tekstpodstawowy"/>
        <w:spacing w:after="0"/>
        <w:ind w:left="5103"/>
        <w:rPr>
          <w:rStyle w:val="NagwekZnak"/>
          <w:rFonts w:asciiTheme="minorHAnsi" w:hAnsiTheme="minorHAnsi" w:cstheme="minorHAnsi"/>
          <w:b/>
          <w:sz w:val="22"/>
          <w:szCs w:val="22"/>
        </w:rPr>
      </w:pPr>
      <w:r>
        <w:rPr>
          <w:rStyle w:val="NagwekZnak"/>
          <w:rFonts w:asciiTheme="minorHAnsi" w:hAnsiTheme="minorHAnsi" w:cstheme="minorHAnsi"/>
          <w:b/>
          <w:sz w:val="22"/>
          <w:szCs w:val="22"/>
        </w:rPr>
        <w:t>Ds. Administracyjno</w:t>
      </w:r>
      <w:r w:rsidR="00C56C8D">
        <w:rPr>
          <w:rStyle w:val="NagwekZnak"/>
          <w:rFonts w:asciiTheme="minorHAnsi" w:hAnsiTheme="minorHAnsi" w:cstheme="minorHAnsi"/>
          <w:b/>
          <w:sz w:val="22"/>
          <w:szCs w:val="22"/>
        </w:rPr>
        <w:t>-</w:t>
      </w:r>
      <w:r>
        <w:rPr>
          <w:rStyle w:val="NagwekZnak"/>
          <w:rFonts w:asciiTheme="minorHAnsi" w:hAnsiTheme="minorHAnsi" w:cstheme="minorHAnsi"/>
          <w:b/>
          <w:sz w:val="22"/>
          <w:szCs w:val="22"/>
        </w:rPr>
        <w:t>Technicznych</w:t>
      </w:r>
    </w:p>
    <w:p w:rsidR="00124469" w:rsidRPr="000822BE" w:rsidRDefault="004C64D9">
      <w:pPr>
        <w:pStyle w:val="Tekstpodstawowy"/>
        <w:spacing w:after="0"/>
        <w:ind w:left="5103"/>
        <w:rPr>
          <w:rFonts w:asciiTheme="minorHAnsi" w:hAnsiTheme="minorHAnsi" w:cstheme="minorHAnsi"/>
          <w:sz w:val="22"/>
          <w:szCs w:val="22"/>
        </w:rPr>
      </w:pPr>
      <w:r>
        <w:rPr>
          <w:rStyle w:val="NagwekZnak"/>
          <w:rFonts w:asciiTheme="minorHAnsi" w:hAnsiTheme="minorHAnsi" w:cstheme="minorHAnsi"/>
          <w:b/>
          <w:i/>
          <w:sz w:val="22"/>
          <w:szCs w:val="22"/>
        </w:rPr>
        <w:t>Bogumiła Kędzierska</w:t>
      </w:r>
    </w:p>
    <w:sectPr w:rsidR="00124469" w:rsidRPr="000822BE" w:rsidSect="007B1263">
      <w:footerReference w:type="default" r:id="rId7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35" w:rsidRDefault="00814435" w:rsidP="00462FEF">
      <w:pPr>
        <w:spacing w:after="0" w:line="240" w:lineRule="auto"/>
      </w:pPr>
      <w:r>
        <w:separator/>
      </w:r>
    </w:p>
  </w:endnote>
  <w:endnote w:type="continuationSeparator" w:id="0">
    <w:p w:rsidR="00814435" w:rsidRDefault="00814435" w:rsidP="0046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797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62FEF" w:rsidRPr="00462FEF" w:rsidRDefault="00BD3680" w:rsidP="00462FEF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62FE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62FEF" w:rsidRPr="00462FE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62FE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B1263">
          <w:rPr>
            <w:rFonts w:ascii="Times New Roman" w:hAnsi="Times New Roman" w:cs="Times New Roman"/>
            <w:noProof/>
            <w:sz w:val="18"/>
            <w:szCs w:val="18"/>
          </w:rPr>
          <w:t>14</w:t>
        </w:r>
        <w:r w:rsidRPr="00462FE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35" w:rsidRDefault="00814435" w:rsidP="00462FEF">
      <w:pPr>
        <w:spacing w:after="0" w:line="240" w:lineRule="auto"/>
      </w:pPr>
      <w:r>
        <w:separator/>
      </w:r>
    </w:p>
  </w:footnote>
  <w:footnote w:type="continuationSeparator" w:id="0">
    <w:p w:rsidR="00814435" w:rsidRDefault="00814435" w:rsidP="0046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3E4819FD"/>
    <w:multiLevelType w:val="hybridMultilevel"/>
    <w:tmpl w:val="BD9A55DC"/>
    <w:lvl w:ilvl="0" w:tplc="9D9E228C">
      <w:start w:val="1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50915"/>
    <w:multiLevelType w:val="multilevel"/>
    <w:tmpl w:val="CE3EDB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4" w15:restartNumberingAfterBreak="0">
    <w:nsid w:val="5D4D1685"/>
    <w:multiLevelType w:val="multilevel"/>
    <w:tmpl w:val="11A0A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63934F0E"/>
    <w:multiLevelType w:val="hybridMultilevel"/>
    <w:tmpl w:val="75825C26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757F67D2"/>
    <w:multiLevelType w:val="hybridMultilevel"/>
    <w:tmpl w:val="AA8A1024"/>
    <w:lvl w:ilvl="0" w:tplc="91329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B16ABF"/>
    <w:multiLevelType w:val="multilevel"/>
    <w:tmpl w:val="5C80F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7F5F26BB"/>
    <w:multiLevelType w:val="multilevel"/>
    <w:tmpl w:val="8B0A6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83"/>
    <w:rsid w:val="00035EC8"/>
    <w:rsid w:val="000822BE"/>
    <w:rsid w:val="00124469"/>
    <w:rsid w:val="00160567"/>
    <w:rsid w:val="001D7EE7"/>
    <w:rsid w:val="00202206"/>
    <w:rsid w:val="00325B4E"/>
    <w:rsid w:val="003B0F1D"/>
    <w:rsid w:val="00462FEF"/>
    <w:rsid w:val="004C64D9"/>
    <w:rsid w:val="005237BA"/>
    <w:rsid w:val="006361F5"/>
    <w:rsid w:val="007A2F07"/>
    <w:rsid w:val="007B1263"/>
    <w:rsid w:val="00814435"/>
    <w:rsid w:val="00A41C83"/>
    <w:rsid w:val="00B2242B"/>
    <w:rsid w:val="00BD3680"/>
    <w:rsid w:val="00C56C8D"/>
    <w:rsid w:val="00D533FD"/>
    <w:rsid w:val="00E322A7"/>
    <w:rsid w:val="00EC3492"/>
    <w:rsid w:val="00EE679D"/>
    <w:rsid w:val="00E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E3700-49C3-4590-BF8D-589D04A5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A41C8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41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A41C83"/>
    <w:pPr>
      <w:spacing w:after="283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41C8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5</cp:revision>
  <dcterms:created xsi:type="dcterms:W3CDTF">2021-08-10T11:24:00Z</dcterms:created>
  <dcterms:modified xsi:type="dcterms:W3CDTF">2021-08-10T11:50:00Z</dcterms:modified>
</cp:coreProperties>
</file>